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C4A6B" w14:textId="2D8464E5" w:rsidR="00641FA1" w:rsidRDefault="00641FA1" w:rsidP="00641FA1">
      <w:pPr>
        <w:spacing w:after="0" w:line="240" w:lineRule="auto"/>
        <w:jc w:val="both"/>
        <w:rPr>
          <w:rFonts w:ascii="Arial" w:hAnsi="Arial" w:cs="Arial"/>
          <w:sz w:val="24"/>
          <w:szCs w:val="24"/>
        </w:rPr>
      </w:pPr>
      <w:proofErr w:type="spellStart"/>
      <w:r>
        <w:rPr>
          <w:rFonts w:ascii="Arial" w:hAnsi="Arial" w:cs="Arial"/>
          <w:sz w:val="24"/>
          <w:szCs w:val="24"/>
        </w:rPr>
        <w:t>ppendix</w:t>
      </w:r>
      <w:proofErr w:type="spellEnd"/>
      <w:r>
        <w:rPr>
          <w:rFonts w:ascii="Arial" w:hAnsi="Arial" w:cs="Arial"/>
          <w:sz w:val="24"/>
          <w:szCs w:val="24"/>
        </w:rPr>
        <w:t xml:space="preserve"> A – Local Lettings Plan – </w:t>
      </w:r>
      <w:r w:rsidR="007713E4">
        <w:rPr>
          <w:rFonts w:ascii="Arial" w:hAnsi="Arial" w:cs="Arial"/>
          <w:sz w:val="24"/>
          <w:szCs w:val="24"/>
        </w:rPr>
        <w:t xml:space="preserve">The Woodlands </w:t>
      </w:r>
    </w:p>
    <w:p w14:paraId="32EF706D" w14:textId="77777777" w:rsidR="00D64EA4" w:rsidRDefault="00641FA1" w:rsidP="00D64EA4">
      <w:pPr>
        <w:spacing w:after="0" w:line="240" w:lineRule="auto"/>
        <w:jc w:val="both"/>
        <w:rPr>
          <w:rFonts w:ascii="Arial" w:hAnsi="Arial" w:cs="Arial"/>
          <w:sz w:val="24"/>
          <w:szCs w:val="24"/>
        </w:rPr>
      </w:pPr>
      <w:r>
        <w:rPr>
          <w:rFonts w:ascii="Arial" w:hAnsi="Arial" w:cs="Arial"/>
          <w:sz w:val="24"/>
          <w:szCs w:val="24"/>
        </w:rPr>
        <w:t xml:space="preserve">Appendix B – Equality </w:t>
      </w:r>
      <w:r w:rsidR="00E1326C">
        <w:rPr>
          <w:rFonts w:ascii="Arial" w:hAnsi="Arial" w:cs="Arial"/>
          <w:sz w:val="24"/>
          <w:szCs w:val="24"/>
        </w:rPr>
        <w:t>Impact Assessment</w:t>
      </w:r>
      <w:r>
        <w:rPr>
          <w:rFonts w:ascii="Arial" w:hAnsi="Arial" w:cs="Arial"/>
          <w:sz w:val="24"/>
          <w:szCs w:val="24"/>
        </w:rPr>
        <w:t xml:space="preserve"> – </w:t>
      </w:r>
      <w:r w:rsidR="007713E4">
        <w:rPr>
          <w:rFonts w:ascii="Arial" w:hAnsi="Arial" w:cs="Arial"/>
          <w:sz w:val="24"/>
          <w:szCs w:val="24"/>
        </w:rPr>
        <w:t xml:space="preserve">The Woodlands </w:t>
      </w:r>
    </w:p>
    <w:p w14:paraId="6792F390" w14:textId="7C466075" w:rsidR="004E410A" w:rsidRPr="00D64EA4" w:rsidRDefault="001A215D" w:rsidP="00D64EA4">
      <w:pPr>
        <w:spacing w:after="0" w:line="240" w:lineRule="auto"/>
        <w:jc w:val="both"/>
        <w:rPr>
          <w:rFonts w:ascii="Arial" w:hAnsi="Arial" w:cs="Arial"/>
          <w:sz w:val="24"/>
          <w:szCs w:val="24"/>
        </w:rPr>
      </w:pPr>
      <w:r>
        <w:rPr>
          <w:noProof/>
        </w:rPr>
        <w:pict w14:anchorId="68442D0B">
          <v:shapetype id="_x0000_t202" coordsize="21600,21600" o:spt="202" path="m,l,21600r21600,l21600,xe">
            <v:stroke joinstyle="miter"/>
            <v:path gradientshapeok="t" o:connecttype="rect"/>
          </v:shapetype>
          <v:shape id="_x0000_s1027" type="#_x0000_t202" style="position:absolute;left:0;text-align:left;margin-left:-21pt;margin-top:-35.1pt;width:486.75pt;height:81.5pt;z-index:251659264" strokecolor="white">
            <v:textbox style="mso-next-textbox:#_x0000_s1027">
              <w:txbxContent>
                <w:p w14:paraId="1A80EA85" w14:textId="77777777" w:rsidR="00D64EA4" w:rsidRPr="00B72996" w:rsidRDefault="00D64EA4" w:rsidP="00C3731B">
                  <w:pPr>
                    <w:tabs>
                      <w:tab w:val="left" w:pos="480"/>
                      <w:tab w:val="left" w:pos="5160"/>
                      <w:tab w:val="left" w:pos="6480"/>
                    </w:tabs>
                    <w:ind w:left="480"/>
                    <w:jc w:val="center"/>
                    <w:rPr>
                      <w:rFonts w:ascii="Aptos" w:hAnsi="Aptos" w:cs="Arial"/>
                      <w:b/>
                      <w:sz w:val="40"/>
                      <w:szCs w:val="40"/>
                    </w:rPr>
                  </w:pPr>
                  <w:r>
                    <w:rPr>
                      <w:rFonts w:ascii="Aptos" w:hAnsi="Aptos" w:cs="Arial"/>
                      <w:b/>
                      <w:sz w:val="40"/>
                      <w:szCs w:val="40"/>
                    </w:rPr>
                    <w:t>Your Housing Group</w:t>
                  </w:r>
                </w:p>
                <w:p w14:paraId="5EB1BCE4" w14:textId="77777777" w:rsidR="00D64EA4" w:rsidRPr="00B72996" w:rsidRDefault="00D64EA4" w:rsidP="00C3731B">
                  <w:pPr>
                    <w:tabs>
                      <w:tab w:val="left" w:pos="480"/>
                      <w:tab w:val="left" w:pos="5160"/>
                      <w:tab w:val="left" w:pos="6480"/>
                    </w:tabs>
                    <w:ind w:left="480"/>
                    <w:jc w:val="center"/>
                    <w:rPr>
                      <w:rFonts w:ascii="Aptos" w:hAnsi="Aptos" w:cs="Arial"/>
                      <w:b/>
                      <w:sz w:val="40"/>
                      <w:szCs w:val="40"/>
                    </w:rPr>
                  </w:pPr>
                  <w:r w:rsidRPr="00B72996">
                    <w:rPr>
                      <w:rFonts w:ascii="Aptos" w:hAnsi="Aptos" w:cs="Arial"/>
                      <w:b/>
                      <w:sz w:val="40"/>
                      <w:szCs w:val="40"/>
                    </w:rPr>
                    <w:t>Local Lettings Policy</w:t>
                  </w:r>
                  <w:r>
                    <w:rPr>
                      <w:rFonts w:ascii="Aptos" w:hAnsi="Aptos" w:cs="Arial"/>
                      <w:b/>
                      <w:sz w:val="40"/>
                      <w:szCs w:val="40"/>
                    </w:rPr>
                    <w:t xml:space="preserve"> – The Woodlands, Halsnead</w:t>
                  </w:r>
                </w:p>
              </w:txbxContent>
            </v:textbox>
          </v:shape>
        </w:pict>
      </w:r>
      <w:r w:rsidR="00DB7975">
        <w:rPr>
          <w:rFonts w:ascii="Arial" w:hAnsi="Arial" w:cs="Arial"/>
          <w:sz w:val="24"/>
          <w:szCs w:val="24"/>
        </w:rPr>
        <w:t xml:space="preserve">Woodlands </w:t>
      </w:r>
    </w:p>
    <w:p w14:paraId="63A86918" w14:textId="69EFBF50" w:rsidR="00D64EA4" w:rsidRDefault="00D64EA4"/>
    <w:p w14:paraId="4CC9FA7E" w14:textId="77777777" w:rsidR="00D64EA4" w:rsidRDefault="00D64EA4" w:rsidP="003E22FB"/>
    <w:tbl>
      <w:tblPr>
        <w:tblW w:w="10149" w:type="dxa"/>
        <w:tblBorders>
          <w:top w:val="single" w:sz="12" w:space="0" w:color="000000"/>
          <w:bottom w:val="single" w:sz="12" w:space="0" w:color="000000"/>
        </w:tblBorders>
        <w:tblLook w:val="01E0" w:firstRow="1" w:lastRow="1" w:firstColumn="1" w:lastColumn="1" w:noHBand="0" w:noVBand="0"/>
      </w:tblPr>
      <w:tblGrid>
        <w:gridCol w:w="10149"/>
      </w:tblGrid>
      <w:tr w:rsidR="00D64EA4" w:rsidRPr="00DB6E77" w14:paraId="12146B2C" w14:textId="77777777" w:rsidTr="00955322">
        <w:tc>
          <w:tcPr>
            <w:tcW w:w="0" w:type="auto"/>
            <w:tcBorders>
              <w:top w:val="single" w:sz="4" w:space="0" w:color="auto"/>
              <w:left w:val="single" w:sz="4" w:space="0" w:color="auto"/>
              <w:bottom w:val="single" w:sz="4" w:space="0" w:color="auto"/>
              <w:right w:val="single" w:sz="4" w:space="0" w:color="auto"/>
            </w:tcBorders>
            <w:shd w:val="clear" w:color="auto" w:fill="auto"/>
          </w:tcPr>
          <w:p w14:paraId="7B9B890A" w14:textId="77777777" w:rsidR="00D64EA4" w:rsidRPr="00DB6E77" w:rsidRDefault="00D64EA4" w:rsidP="00106EED">
            <w:pPr>
              <w:rPr>
                <w:rFonts w:cs="Arial"/>
                <w:i/>
                <w:iCs/>
              </w:rPr>
            </w:pPr>
          </w:p>
          <w:p w14:paraId="2CDF6AE4" w14:textId="16013A26" w:rsidR="00D64EA4" w:rsidRPr="00903345" w:rsidRDefault="00D64EA4" w:rsidP="00903345">
            <w:pPr>
              <w:numPr>
                <w:ilvl w:val="0"/>
                <w:numId w:val="24"/>
              </w:numPr>
              <w:spacing w:after="0" w:line="240" w:lineRule="auto"/>
              <w:rPr>
                <w:rFonts w:ascii="Aptos" w:hAnsi="Aptos" w:cs="Arial"/>
                <w:b/>
                <w:bCs/>
                <w:i/>
                <w:iCs/>
                <w:sz w:val="24"/>
                <w:szCs w:val="24"/>
              </w:rPr>
            </w:pPr>
            <w:r w:rsidRPr="00DB6E77">
              <w:rPr>
                <w:rFonts w:ascii="Aptos" w:hAnsi="Aptos" w:cs="Arial"/>
                <w:b/>
                <w:bCs/>
                <w:i/>
                <w:iCs/>
                <w:sz w:val="24"/>
                <w:szCs w:val="24"/>
              </w:rPr>
              <w:t xml:space="preserve">Your Housing Group </w:t>
            </w:r>
            <w:r>
              <w:rPr>
                <w:rFonts w:ascii="Aptos" w:hAnsi="Aptos" w:cs="Arial"/>
                <w:b/>
                <w:bCs/>
                <w:i/>
                <w:iCs/>
                <w:sz w:val="24"/>
                <w:szCs w:val="24"/>
              </w:rPr>
              <w:t>22</w:t>
            </w:r>
            <w:r w:rsidRPr="00DB6E77">
              <w:rPr>
                <w:rFonts w:ascii="Aptos" w:hAnsi="Aptos" w:cs="Arial"/>
                <w:b/>
                <w:bCs/>
                <w:i/>
                <w:iCs/>
                <w:sz w:val="24"/>
                <w:szCs w:val="24"/>
              </w:rPr>
              <w:t>.07.2025</w:t>
            </w:r>
          </w:p>
        </w:tc>
      </w:tr>
      <w:tr w:rsidR="00D64EA4" w:rsidRPr="00DB6E77" w14:paraId="55E24AA7" w14:textId="77777777" w:rsidTr="00955322">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02F42" w14:textId="77777777" w:rsidR="00D64EA4" w:rsidRPr="00DB6E77" w:rsidRDefault="00D64EA4" w:rsidP="00246496">
            <w:pPr>
              <w:rPr>
                <w:rFonts w:cs="Arial"/>
                <w:b/>
                <w:sz w:val="24"/>
                <w:szCs w:val="24"/>
              </w:rPr>
            </w:pPr>
          </w:p>
          <w:p w14:paraId="6901BA43" w14:textId="77777777" w:rsidR="00D64EA4" w:rsidRPr="00DB6E77" w:rsidRDefault="00D64EA4" w:rsidP="00D64EA4">
            <w:pPr>
              <w:numPr>
                <w:ilvl w:val="0"/>
                <w:numId w:val="24"/>
              </w:numPr>
              <w:spacing w:after="0" w:line="240" w:lineRule="auto"/>
              <w:rPr>
                <w:rFonts w:ascii="Aptos" w:hAnsi="Aptos" w:cs="Arial"/>
                <w:b/>
                <w:sz w:val="24"/>
                <w:szCs w:val="24"/>
              </w:rPr>
            </w:pPr>
            <w:r w:rsidRPr="00DB6E77">
              <w:rPr>
                <w:rFonts w:ascii="Aptos" w:hAnsi="Aptos" w:cs="Arial"/>
                <w:b/>
                <w:sz w:val="24"/>
                <w:szCs w:val="24"/>
              </w:rPr>
              <w:t xml:space="preserve">Addresses / geographical area covered by LLP: </w:t>
            </w:r>
          </w:p>
          <w:p w14:paraId="57904CE1" w14:textId="361BB5CB" w:rsidR="00D64EA4" w:rsidRPr="00903345" w:rsidRDefault="00D64EA4" w:rsidP="00C574CB">
            <w:pPr>
              <w:rPr>
                <w:rFonts w:ascii="Aptos" w:hAnsi="Aptos"/>
              </w:rPr>
            </w:pPr>
            <w:r w:rsidRPr="00DB6E77">
              <w:rPr>
                <w:rFonts w:cs="Arial"/>
                <w:bCs/>
              </w:rPr>
              <w:t xml:space="preserve">     </w:t>
            </w:r>
            <w:r w:rsidRPr="00DB6E77">
              <w:rPr>
                <w:rFonts w:ascii="Aptos" w:hAnsi="Aptos"/>
              </w:rPr>
              <w:t>The Woodlands, Halsnead</w:t>
            </w:r>
            <w:r>
              <w:rPr>
                <w:rFonts w:ascii="Aptos" w:hAnsi="Aptos"/>
              </w:rPr>
              <w:t xml:space="preserve"> in Whiston</w:t>
            </w:r>
            <w:r w:rsidRPr="00DB6E77">
              <w:rPr>
                <w:rFonts w:ascii="Aptos" w:hAnsi="Aptos"/>
              </w:rPr>
              <w:t xml:space="preserve">, Knowsley </w:t>
            </w:r>
          </w:p>
        </w:tc>
      </w:tr>
      <w:tr w:rsidR="00D64EA4" w:rsidRPr="00DB6E77" w14:paraId="1EC11AB0" w14:textId="77777777" w:rsidTr="00955322">
        <w:trPr>
          <w:trHeight w:val="3558"/>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6BD43" w14:textId="77777777" w:rsidR="00D64EA4" w:rsidRPr="00DB6E77" w:rsidRDefault="00D64EA4" w:rsidP="00B72996">
            <w:pPr>
              <w:rPr>
                <w:rFonts w:ascii="Aptos" w:hAnsi="Aptos" w:cs="Arial"/>
                <w:sz w:val="16"/>
                <w:szCs w:val="16"/>
              </w:rPr>
            </w:pPr>
          </w:p>
          <w:p w14:paraId="4BA78FF3" w14:textId="77777777" w:rsidR="00D64EA4" w:rsidRPr="00DB6E77" w:rsidRDefault="00D64EA4" w:rsidP="00D64EA4">
            <w:pPr>
              <w:numPr>
                <w:ilvl w:val="0"/>
                <w:numId w:val="24"/>
              </w:numPr>
              <w:spacing w:after="0" w:line="240" w:lineRule="auto"/>
              <w:rPr>
                <w:rFonts w:ascii="Aptos" w:hAnsi="Aptos" w:cs="Arial"/>
                <w:sz w:val="24"/>
                <w:szCs w:val="24"/>
              </w:rPr>
            </w:pPr>
            <w:r w:rsidRPr="00DB6E77">
              <w:rPr>
                <w:rFonts w:ascii="Aptos" w:hAnsi="Aptos" w:cs="Arial"/>
                <w:b/>
                <w:bCs/>
                <w:sz w:val="24"/>
                <w:szCs w:val="24"/>
              </w:rPr>
              <w:t>Properties to be covered by the proposed LLP</w:t>
            </w:r>
            <w:r>
              <w:rPr>
                <w:rFonts w:ascii="Aptos" w:hAnsi="Aptos" w:cs="Arial"/>
                <w:b/>
                <w:bCs/>
                <w:sz w:val="24"/>
                <w:szCs w:val="24"/>
              </w:rPr>
              <w:t>:</w:t>
            </w:r>
          </w:p>
          <w:p w14:paraId="764A4A98" w14:textId="77777777" w:rsidR="00D64EA4" w:rsidRPr="00DB6E77" w:rsidRDefault="00D64EA4" w:rsidP="00B72996">
            <w:pPr>
              <w:rPr>
                <w:rFonts w:ascii="Aptos" w:hAnsi="Aptos" w:cs="Arial"/>
                <w:bCs/>
              </w:rPr>
            </w:pPr>
          </w:p>
          <w:p w14:paraId="35B08527" w14:textId="68D86B63" w:rsidR="00D64EA4" w:rsidRPr="00DB6E77" w:rsidRDefault="00D64EA4" w:rsidP="00B72996">
            <w:pPr>
              <w:rPr>
                <w:rFonts w:ascii="Aptos" w:hAnsi="Aptos" w:cs="Arial"/>
                <w:bCs/>
              </w:rPr>
            </w:pPr>
            <w:r w:rsidRPr="00DB6E77">
              <w:rPr>
                <w:rFonts w:ascii="Aptos" w:hAnsi="Aptos" w:cs="Arial"/>
                <w:bCs/>
              </w:rPr>
              <w:t xml:space="preserve">This “Local Lettings Policy” (LLP) applies to the new build housing development located at The Woodlands, Halsnead, Knowsley, by Your Housing Group. This development consists of </w:t>
            </w:r>
            <w:r w:rsidRPr="00DB6E77">
              <w:rPr>
                <w:rFonts w:ascii="Aptos" w:hAnsi="Aptos" w:cs="Arial"/>
                <w:b/>
              </w:rPr>
              <w:t>3</w:t>
            </w:r>
            <w:r>
              <w:rPr>
                <w:rFonts w:ascii="Aptos" w:hAnsi="Aptos" w:cs="Arial"/>
                <w:b/>
              </w:rPr>
              <w:t>8</w:t>
            </w:r>
            <w:r w:rsidRPr="00DB6E77">
              <w:rPr>
                <w:rFonts w:ascii="Aptos" w:hAnsi="Aptos" w:cs="Arial"/>
                <w:bCs/>
              </w:rPr>
              <w:t xml:space="preserve"> residential dwellings with associated parking, landscaping and access following demolition of existing buildings. </w:t>
            </w:r>
          </w:p>
          <w:p w14:paraId="69BFEFE8" w14:textId="3962D26B" w:rsidR="00D64EA4" w:rsidRPr="00DB6E77" w:rsidRDefault="00D64EA4" w:rsidP="00C3731B">
            <w:pPr>
              <w:rPr>
                <w:rFonts w:ascii="Aptos" w:hAnsi="Aptos" w:cs="Arial"/>
                <w:bCs/>
              </w:rPr>
            </w:pPr>
            <w:r w:rsidRPr="00DB6E77">
              <w:rPr>
                <w:rFonts w:ascii="Aptos" w:hAnsi="Aptos" w:cs="Arial"/>
                <w:bCs/>
              </w:rPr>
              <w:t xml:space="preserve">The LLP will be applicable to the rented properties on the site, comprising of 8 x one-bedroom (two person) flats, 5 x two-bedroom (4 person) houses, 3 x two-bedroom (3 person) houses, 14 x 3-bedroom houses and </w:t>
            </w:r>
            <w:r>
              <w:rPr>
                <w:rFonts w:ascii="Aptos" w:hAnsi="Aptos" w:cs="Arial"/>
                <w:bCs/>
              </w:rPr>
              <w:t>9</w:t>
            </w:r>
            <w:r w:rsidRPr="00DB6E77">
              <w:rPr>
                <w:rFonts w:ascii="Aptos" w:hAnsi="Aptos" w:cs="Arial"/>
                <w:bCs/>
              </w:rPr>
              <w:t xml:space="preserve"> x four-bedroom houses.</w:t>
            </w:r>
          </w:p>
          <w:p w14:paraId="1EC5A113" w14:textId="0FAB05C7" w:rsidR="00D64EA4" w:rsidRPr="00903345" w:rsidRDefault="00D64EA4" w:rsidP="00B72996">
            <w:pPr>
              <w:rPr>
                <w:rFonts w:ascii="Aptos" w:hAnsi="Aptos" w:cs="Arial"/>
                <w:bCs/>
                <w:sz w:val="16"/>
                <w:szCs w:val="16"/>
              </w:rPr>
            </w:pPr>
            <w:r w:rsidRPr="00DB6E77">
              <w:rPr>
                <w:rFonts w:ascii="Aptos" w:hAnsi="Aptos" w:cs="Arial"/>
                <w:bCs/>
              </w:rPr>
              <w:t>All (100%) properties covered by the LLP will be offered at affordable rent via Property Pool Plus.</w:t>
            </w:r>
          </w:p>
        </w:tc>
      </w:tr>
      <w:tr w:rsidR="00D64EA4" w:rsidRPr="00DB6E77" w14:paraId="25CBD46F" w14:textId="77777777" w:rsidTr="00955322">
        <w:tc>
          <w:tcPr>
            <w:tcW w:w="0" w:type="auto"/>
            <w:tcBorders>
              <w:top w:val="single" w:sz="4" w:space="0" w:color="auto"/>
              <w:left w:val="single" w:sz="4" w:space="0" w:color="auto"/>
              <w:bottom w:val="single" w:sz="4" w:space="0" w:color="auto"/>
              <w:right w:val="single" w:sz="4" w:space="0" w:color="auto"/>
            </w:tcBorders>
            <w:shd w:val="clear" w:color="auto" w:fill="auto"/>
          </w:tcPr>
          <w:p w14:paraId="7129A208" w14:textId="77777777" w:rsidR="00D64EA4" w:rsidRPr="00DB6E77" w:rsidRDefault="00D64EA4" w:rsidP="009F3B7B">
            <w:pPr>
              <w:rPr>
                <w:rFonts w:ascii="Aptos" w:hAnsi="Aptos" w:cs="Arial"/>
                <w:sz w:val="24"/>
                <w:szCs w:val="24"/>
              </w:rPr>
            </w:pPr>
          </w:p>
          <w:p w14:paraId="00159157" w14:textId="1541E27C" w:rsidR="00D64EA4" w:rsidRPr="00903345" w:rsidRDefault="00D64EA4" w:rsidP="00352E25">
            <w:pPr>
              <w:rPr>
                <w:rFonts w:ascii="Aptos" w:hAnsi="Aptos" w:cs="Arial"/>
                <w:bCs/>
                <w:sz w:val="24"/>
                <w:szCs w:val="24"/>
              </w:rPr>
            </w:pPr>
            <w:r w:rsidRPr="00DB6E77">
              <w:rPr>
                <w:rFonts w:ascii="Aptos" w:hAnsi="Aptos" w:cs="Arial"/>
                <w:b/>
                <w:sz w:val="24"/>
                <w:szCs w:val="24"/>
              </w:rPr>
              <w:t>4</w:t>
            </w:r>
            <w:r w:rsidRPr="00DB6E77">
              <w:rPr>
                <w:rFonts w:ascii="Aptos" w:hAnsi="Aptos" w:cs="Arial"/>
                <w:b/>
                <w:bCs/>
                <w:sz w:val="24"/>
                <w:szCs w:val="24"/>
              </w:rPr>
              <w:t>. Overview Summary of LLP</w:t>
            </w:r>
            <w:r w:rsidRPr="00DB6E77">
              <w:rPr>
                <w:rFonts w:ascii="Aptos" w:hAnsi="Aptos" w:cs="Arial"/>
                <w:bCs/>
                <w:sz w:val="24"/>
                <w:szCs w:val="24"/>
              </w:rPr>
              <w:t>:</w:t>
            </w:r>
          </w:p>
          <w:p w14:paraId="6E293F31" w14:textId="5B52EFA0" w:rsidR="00D64EA4" w:rsidRPr="00903345" w:rsidRDefault="00D64EA4" w:rsidP="007C70B5">
            <w:pPr>
              <w:jc w:val="both"/>
              <w:rPr>
                <w:rFonts w:ascii="Aptos" w:hAnsi="Aptos" w:cs="Arial"/>
              </w:rPr>
            </w:pPr>
            <w:r w:rsidRPr="00DB6E77">
              <w:rPr>
                <w:rFonts w:ascii="Aptos" w:hAnsi="Aptos" w:cs="Arial"/>
                <w:bCs/>
              </w:rPr>
              <w:t xml:space="preserve">This Local Lettings Policy sets out the allocation and applicant selection criteria for Your Housing Group (YHG) in conjunction with the Knowsley Metropolitan Brough Council. </w:t>
            </w:r>
          </w:p>
          <w:p w14:paraId="685B1336" w14:textId="146A2276" w:rsidR="00D64EA4" w:rsidRPr="00DB6E77" w:rsidRDefault="00D64EA4" w:rsidP="007C70B5">
            <w:pPr>
              <w:jc w:val="both"/>
              <w:rPr>
                <w:rFonts w:ascii="Aptos" w:hAnsi="Aptos" w:cs="Arial"/>
                <w:bCs/>
              </w:rPr>
            </w:pPr>
            <w:r w:rsidRPr="00DB6E77">
              <w:rPr>
                <w:rFonts w:ascii="Aptos" w:hAnsi="Aptos" w:cs="Arial"/>
                <w:bCs/>
              </w:rPr>
              <w:t>This LLP provides a framework enabling Knowsley Council and YHG to work positively with applicants and external agencies to ensure we have a transparent and thorough lettings policy.</w:t>
            </w:r>
          </w:p>
          <w:p w14:paraId="68FFDB8B" w14:textId="5B372DD4" w:rsidR="00D64EA4" w:rsidRPr="00DB6E77" w:rsidRDefault="00D64EA4" w:rsidP="007C70B5">
            <w:pPr>
              <w:jc w:val="both"/>
              <w:rPr>
                <w:rFonts w:ascii="Aptos" w:hAnsi="Aptos" w:cs="Arial"/>
                <w:bCs/>
              </w:rPr>
            </w:pPr>
            <w:r w:rsidRPr="00DB6E77">
              <w:rPr>
                <w:rFonts w:ascii="Aptos" w:hAnsi="Aptos" w:cs="Arial"/>
                <w:bCs/>
              </w:rPr>
              <w:t xml:space="preserve">The Homelessness Act 2002 enabled housing authorities to introduce flexibility into their letting policies. Local Lettings Policies were introduced as a targeted approach to implement additional flexibility to existing Choice Based Lettings Schemes which cover wider geographical areas and a range of differing estates. </w:t>
            </w:r>
          </w:p>
          <w:p w14:paraId="31D2B15F" w14:textId="69B5DAA8" w:rsidR="00D64EA4" w:rsidRPr="00DB6E77" w:rsidRDefault="00D64EA4" w:rsidP="007C70B5">
            <w:pPr>
              <w:jc w:val="both"/>
              <w:rPr>
                <w:rFonts w:ascii="Aptos" w:hAnsi="Aptos" w:cs="Arial"/>
                <w:bCs/>
              </w:rPr>
            </w:pPr>
            <w:r w:rsidRPr="00DB6E77">
              <w:rPr>
                <w:rFonts w:ascii="Aptos" w:hAnsi="Aptos" w:cs="Arial"/>
                <w:bCs/>
              </w:rPr>
              <w:t xml:space="preserve">Local Lettings Policies enable properties to be allocated to applicants meeting the </w:t>
            </w:r>
            <w:proofErr w:type="gramStart"/>
            <w:r w:rsidRPr="00DB6E77">
              <w:rPr>
                <w:rFonts w:ascii="Aptos" w:hAnsi="Aptos" w:cs="Arial"/>
                <w:bCs/>
              </w:rPr>
              <w:t>particular needs</w:t>
            </w:r>
            <w:proofErr w:type="gramEnd"/>
            <w:r w:rsidRPr="00DB6E77">
              <w:rPr>
                <w:rFonts w:ascii="Aptos" w:hAnsi="Aptos" w:cs="Arial"/>
                <w:bCs/>
              </w:rPr>
              <w:t xml:space="preserve"> of an area. Addressing specific shortfalls at a neighbourhood level helps build and sustain balanced communities bringing them up to a similar level of other similar neighbourhoods.</w:t>
            </w:r>
          </w:p>
          <w:p w14:paraId="30D401F3" w14:textId="1D2C3E10" w:rsidR="00D64EA4" w:rsidRPr="00DB6E77" w:rsidRDefault="00D64EA4" w:rsidP="007C70B5">
            <w:pPr>
              <w:jc w:val="both"/>
              <w:rPr>
                <w:rFonts w:ascii="Aptos" w:hAnsi="Aptos" w:cs="Arial"/>
                <w:bCs/>
              </w:rPr>
            </w:pPr>
            <w:r w:rsidRPr="00DB6E77">
              <w:rPr>
                <w:rFonts w:ascii="Aptos" w:hAnsi="Aptos" w:cs="Arial"/>
                <w:bCs/>
              </w:rPr>
              <w:lastRenderedPageBreak/>
              <w:t xml:space="preserve">Local lettings must not dominate the local authority’s scheme at the expense of statutory reasonable preference categories and if used, their nature and scope must be published alongside the allocation scheme but may be used to achieve a wide variety of housing management and policy objectives.    </w:t>
            </w:r>
          </w:p>
          <w:p w14:paraId="0901D16C" w14:textId="55ED2F4B" w:rsidR="00D64EA4" w:rsidRPr="007A7511" w:rsidRDefault="00D64EA4" w:rsidP="007A7511">
            <w:pPr>
              <w:jc w:val="both"/>
              <w:rPr>
                <w:rFonts w:ascii="Aptos" w:hAnsi="Aptos" w:cs="Arial"/>
                <w:bCs/>
              </w:rPr>
            </w:pPr>
            <w:r w:rsidRPr="00DB6E77">
              <w:rPr>
                <w:rFonts w:ascii="Aptos" w:hAnsi="Aptos" w:cs="Arial"/>
                <w:bCs/>
              </w:rPr>
              <w:t>When used, a local letting schemes will not diverge from the overall principles of the allocation scheme and will continue to ensure the rehousing of people in housing need.</w:t>
            </w:r>
          </w:p>
        </w:tc>
      </w:tr>
      <w:tr w:rsidR="00D64EA4" w:rsidRPr="00DB6E77" w14:paraId="59187127" w14:textId="77777777" w:rsidTr="00955322">
        <w:tc>
          <w:tcPr>
            <w:tcW w:w="0" w:type="auto"/>
            <w:tcBorders>
              <w:top w:val="single" w:sz="4" w:space="0" w:color="auto"/>
              <w:left w:val="single" w:sz="4" w:space="0" w:color="auto"/>
              <w:bottom w:val="single" w:sz="4" w:space="0" w:color="auto"/>
              <w:right w:val="single" w:sz="4" w:space="0" w:color="auto"/>
            </w:tcBorders>
            <w:shd w:val="clear" w:color="auto" w:fill="auto"/>
          </w:tcPr>
          <w:p w14:paraId="17A162A5" w14:textId="77777777" w:rsidR="00D64EA4" w:rsidRPr="00DB6E77" w:rsidRDefault="00D64EA4" w:rsidP="009F3B7B">
            <w:pPr>
              <w:rPr>
                <w:rFonts w:ascii="Aptos" w:hAnsi="Aptos" w:cs="Arial"/>
              </w:rPr>
            </w:pPr>
          </w:p>
          <w:p w14:paraId="583836EE" w14:textId="14FD725B" w:rsidR="00D64EA4" w:rsidRPr="00DB6E77" w:rsidRDefault="00D64EA4" w:rsidP="00352E25">
            <w:pPr>
              <w:rPr>
                <w:rFonts w:ascii="Aptos" w:hAnsi="Aptos" w:cs="Arial"/>
              </w:rPr>
            </w:pPr>
            <w:r w:rsidRPr="00DB6E77">
              <w:rPr>
                <w:rFonts w:ascii="Aptos" w:hAnsi="Aptos" w:cs="Arial"/>
                <w:b/>
                <w:sz w:val="24"/>
                <w:szCs w:val="24"/>
              </w:rPr>
              <w:t>5. Justification</w:t>
            </w:r>
            <w:r w:rsidRPr="00DB6E77">
              <w:rPr>
                <w:rFonts w:ascii="Aptos" w:hAnsi="Aptos" w:cs="Arial"/>
              </w:rPr>
              <w:t>:</w:t>
            </w:r>
          </w:p>
          <w:p w14:paraId="3C735F9A" w14:textId="29FE4ABD" w:rsidR="00D64EA4" w:rsidRPr="00DB6E77" w:rsidRDefault="00D64EA4" w:rsidP="007C70B5">
            <w:pPr>
              <w:jc w:val="both"/>
              <w:rPr>
                <w:rFonts w:ascii="Aptos" w:hAnsi="Aptos" w:cs="Arial"/>
              </w:rPr>
            </w:pPr>
            <w:r w:rsidRPr="00DB6E77">
              <w:rPr>
                <w:rFonts w:ascii="Aptos" w:hAnsi="Aptos" w:cs="Arial"/>
              </w:rPr>
              <w:t xml:space="preserve">The Woodlands is a new housing development owned and managed by Your Housing Group. It will provide homes of different sizes which will be occupied by a range of households ranging from couples, small and larger families. The first lettings of all these homes are planned to take place in phases between August 2025 and April 2026.   </w:t>
            </w:r>
          </w:p>
          <w:p w14:paraId="529FCF5C" w14:textId="7A7160F1" w:rsidR="00D64EA4" w:rsidRPr="00DB6E77" w:rsidRDefault="00D64EA4" w:rsidP="007C70B5">
            <w:pPr>
              <w:jc w:val="both"/>
              <w:rPr>
                <w:rFonts w:ascii="Aptos" w:hAnsi="Aptos" w:cs="Arial"/>
              </w:rPr>
            </w:pPr>
            <w:r w:rsidRPr="00DB6E77">
              <w:rPr>
                <w:rFonts w:ascii="Aptos" w:hAnsi="Aptos" w:cs="Arial"/>
              </w:rPr>
              <w:t>In establishing this new community Your Housing Group wishes to achieve a sustainable neighbourhood with a mix of ages and circumstances and prevent anti-social behaviour. This aim will be supported by using the lettings criteria set out below:</w:t>
            </w:r>
          </w:p>
          <w:p w14:paraId="57E2ED0A" w14:textId="77777777" w:rsidR="00D64EA4" w:rsidRPr="00DB6E77" w:rsidRDefault="00D64EA4" w:rsidP="00D64EA4">
            <w:pPr>
              <w:numPr>
                <w:ilvl w:val="0"/>
                <w:numId w:val="26"/>
              </w:numPr>
              <w:spacing w:after="0" w:line="240" w:lineRule="auto"/>
              <w:jc w:val="both"/>
              <w:rPr>
                <w:rFonts w:ascii="Aptos" w:hAnsi="Aptos" w:cs="Arial"/>
              </w:rPr>
            </w:pPr>
            <w:r>
              <w:rPr>
                <w:rFonts w:ascii="Aptos" w:hAnsi="Aptos" w:cs="Arial"/>
              </w:rPr>
              <w:t>R</w:t>
            </w:r>
            <w:r w:rsidRPr="00DB6E77">
              <w:rPr>
                <w:rFonts w:ascii="Aptos" w:hAnsi="Aptos" w:cs="Arial"/>
              </w:rPr>
              <w:t>eflect the range of household types typically found in established residential areas.</w:t>
            </w:r>
          </w:p>
          <w:p w14:paraId="6DB8FD3D" w14:textId="7CCCBC63" w:rsidR="00D64EA4" w:rsidRDefault="00D64EA4" w:rsidP="007C70B5">
            <w:pPr>
              <w:numPr>
                <w:ilvl w:val="0"/>
                <w:numId w:val="26"/>
              </w:numPr>
              <w:spacing w:after="0" w:line="240" w:lineRule="auto"/>
              <w:jc w:val="both"/>
              <w:rPr>
                <w:rFonts w:ascii="Aptos" w:hAnsi="Aptos" w:cs="Arial"/>
              </w:rPr>
            </w:pPr>
            <w:r>
              <w:rPr>
                <w:rFonts w:ascii="Aptos" w:hAnsi="Aptos" w:cs="Arial"/>
              </w:rPr>
              <w:t>B</w:t>
            </w:r>
            <w:r w:rsidRPr="00DB6E77">
              <w:rPr>
                <w:rFonts w:ascii="Aptos" w:hAnsi="Aptos" w:cs="Arial"/>
              </w:rPr>
              <w:t xml:space="preserve">ring continuity by allowing families and individuals with existing links to the locality to access suitable housing in their community.  </w:t>
            </w:r>
          </w:p>
          <w:p w14:paraId="7B99D34C" w14:textId="77777777" w:rsidR="007A7511" w:rsidRPr="007A7511" w:rsidRDefault="007A7511" w:rsidP="007A7511">
            <w:pPr>
              <w:spacing w:after="0" w:line="240" w:lineRule="auto"/>
              <w:ind w:left="720"/>
              <w:jc w:val="both"/>
              <w:rPr>
                <w:rFonts w:ascii="Aptos" w:hAnsi="Aptos" w:cs="Arial"/>
              </w:rPr>
            </w:pPr>
          </w:p>
          <w:p w14:paraId="3599F093" w14:textId="2A23B397" w:rsidR="00D64EA4" w:rsidRPr="00DB6E77" w:rsidRDefault="00D64EA4" w:rsidP="007C70B5">
            <w:pPr>
              <w:jc w:val="both"/>
              <w:rPr>
                <w:rFonts w:ascii="Aptos" w:hAnsi="Aptos" w:cs="Arial"/>
              </w:rPr>
            </w:pPr>
            <w:r w:rsidRPr="00DB6E77">
              <w:rPr>
                <w:rFonts w:ascii="Aptos" w:hAnsi="Aptos" w:cs="Arial"/>
              </w:rPr>
              <w:t>In determining the allocations criteria for these neighbourhoods, the Council has also sought to promote wider strategic objectives in creating a sustainable community.</w:t>
            </w:r>
          </w:p>
          <w:p w14:paraId="6C86739D" w14:textId="30CC4A60" w:rsidR="00D64EA4" w:rsidRPr="00DB6E77" w:rsidRDefault="00D64EA4" w:rsidP="00903345">
            <w:pPr>
              <w:jc w:val="both"/>
              <w:rPr>
                <w:rFonts w:ascii="Aptos" w:hAnsi="Aptos" w:cs="Arial"/>
              </w:rPr>
            </w:pPr>
            <w:r w:rsidRPr="00DB6E77">
              <w:rPr>
                <w:rFonts w:ascii="Aptos" w:hAnsi="Aptos" w:cs="Arial"/>
              </w:rPr>
              <w:t xml:space="preserve">As of </w:t>
            </w:r>
            <w:r w:rsidR="0069552C">
              <w:rPr>
                <w:rFonts w:ascii="Aptos" w:hAnsi="Aptos" w:cs="Arial"/>
              </w:rPr>
              <w:t xml:space="preserve">July </w:t>
            </w:r>
            <w:r w:rsidRPr="00DB6E77">
              <w:rPr>
                <w:rFonts w:ascii="Aptos" w:hAnsi="Aptos" w:cs="Arial"/>
              </w:rPr>
              <w:t>2025, there are 2,</w:t>
            </w:r>
            <w:r w:rsidR="00D70D9A">
              <w:rPr>
                <w:rFonts w:ascii="Aptos" w:hAnsi="Aptos" w:cs="Arial"/>
              </w:rPr>
              <w:t>932</w:t>
            </w:r>
            <w:r w:rsidRPr="00DB6E77">
              <w:rPr>
                <w:rFonts w:ascii="Aptos" w:hAnsi="Aptos" w:cs="Arial"/>
              </w:rPr>
              <w:t xml:space="preserve"> active applicants who are eligible for a home on Property Pool Plus within the Knowsley sub region. The current breakdown of applicants on Knowsley’s Housing Register are as follows: </w:t>
            </w:r>
          </w:p>
          <w:tbl>
            <w:tblPr>
              <w:tblW w:w="8985" w:type="dxa"/>
              <w:tblInd w:w="4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885"/>
              <w:gridCol w:w="990"/>
              <w:gridCol w:w="1020"/>
              <w:gridCol w:w="1095"/>
              <w:gridCol w:w="1110"/>
              <w:gridCol w:w="990"/>
              <w:gridCol w:w="1110"/>
            </w:tblGrid>
            <w:tr w:rsidR="00D64EA4" w:rsidRPr="004764E2" w14:paraId="49624D78" w14:textId="77777777" w:rsidTr="00955322">
              <w:trPr>
                <w:trHeight w:val="300"/>
              </w:trPr>
              <w:tc>
                <w:tcPr>
                  <w:tcW w:w="1785" w:type="dxa"/>
                  <w:vMerge w:val="restart"/>
                  <w:tcBorders>
                    <w:top w:val="single" w:sz="6" w:space="0" w:color="000000"/>
                    <w:left w:val="single" w:sz="6" w:space="0" w:color="000000"/>
                    <w:bottom w:val="single" w:sz="6" w:space="0" w:color="000000"/>
                    <w:right w:val="single" w:sz="6" w:space="0" w:color="000000"/>
                  </w:tcBorders>
                  <w:shd w:val="clear" w:color="auto" w:fill="E7E6E6"/>
                  <w:hideMark/>
                </w:tcPr>
                <w:p w14:paraId="7D0E3090" w14:textId="77777777" w:rsidR="00D64EA4" w:rsidRPr="004764E2" w:rsidRDefault="00D64EA4" w:rsidP="004764E2">
                  <w:pPr>
                    <w:jc w:val="both"/>
                    <w:rPr>
                      <w:rFonts w:ascii="Calibri" w:hAnsi="Calibri" w:cs="Calibri"/>
                      <w:sz w:val="24"/>
                      <w:szCs w:val="24"/>
                    </w:rPr>
                  </w:pPr>
                  <w:r w:rsidRPr="004764E2">
                    <w:rPr>
                      <w:rFonts w:ascii="Calibri" w:hAnsi="Calibri" w:cs="Calibri"/>
                      <w:b/>
                      <w:bCs/>
                      <w:sz w:val="24"/>
                      <w:szCs w:val="24"/>
                    </w:rPr>
                    <w:t>Knowsley Housing Register Band</w:t>
                  </w:r>
                  <w:r w:rsidRPr="004764E2">
                    <w:rPr>
                      <w:rFonts w:ascii="Calibri" w:hAnsi="Calibri" w:cs="Calibri"/>
                      <w:sz w:val="24"/>
                      <w:szCs w:val="24"/>
                    </w:rPr>
                    <w:t> </w:t>
                  </w:r>
                </w:p>
              </w:tc>
              <w:tc>
                <w:tcPr>
                  <w:tcW w:w="5100" w:type="dxa"/>
                  <w:gridSpan w:val="5"/>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2469FF1F" w14:textId="77777777" w:rsidR="00D64EA4" w:rsidRPr="004764E2" w:rsidRDefault="00D64EA4" w:rsidP="004764E2">
                  <w:pPr>
                    <w:jc w:val="both"/>
                    <w:rPr>
                      <w:rFonts w:ascii="Calibri" w:hAnsi="Calibri" w:cs="Calibri"/>
                      <w:sz w:val="24"/>
                      <w:szCs w:val="24"/>
                    </w:rPr>
                  </w:pPr>
                  <w:r w:rsidRPr="004764E2">
                    <w:rPr>
                      <w:rFonts w:ascii="Calibri" w:hAnsi="Calibri" w:cs="Calibri"/>
                      <w:b/>
                      <w:bCs/>
                      <w:sz w:val="24"/>
                      <w:szCs w:val="24"/>
                    </w:rPr>
                    <w:t>HRA - Minimum bed size</w:t>
                  </w:r>
                  <w:r w:rsidRPr="004764E2">
                    <w:rPr>
                      <w:rFonts w:ascii="Calibri" w:hAnsi="Calibri" w:cs="Calibri"/>
                      <w:sz w:val="24"/>
                      <w:szCs w:val="24"/>
                    </w:rPr>
                    <w:t> </w:t>
                  </w:r>
                </w:p>
              </w:tc>
              <w:tc>
                <w:tcPr>
                  <w:tcW w:w="990"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116D1704" w14:textId="77777777" w:rsidR="00D64EA4" w:rsidRPr="004764E2" w:rsidRDefault="00D64EA4" w:rsidP="004764E2">
                  <w:pPr>
                    <w:jc w:val="both"/>
                    <w:rPr>
                      <w:rFonts w:ascii="Calibri" w:hAnsi="Calibri" w:cs="Calibri"/>
                      <w:sz w:val="24"/>
                      <w:szCs w:val="24"/>
                    </w:rPr>
                  </w:pPr>
                  <w:r w:rsidRPr="004764E2">
                    <w:rPr>
                      <w:rFonts w:ascii="Calibri" w:hAnsi="Calibri" w:cs="Calibri"/>
                      <w:b/>
                      <w:bCs/>
                      <w:sz w:val="24"/>
                      <w:szCs w:val="24"/>
                    </w:rPr>
                    <w:t>Total</w:t>
                  </w:r>
                  <w:r w:rsidRPr="004764E2">
                    <w:rPr>
                      <w:rFonts w:ascii="Calibri" w:hAnsi="Calibri" w:cs="Calibri"/>
                      <w:sz w:val="24"/>
                      <w:szCs w:val="24"/>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14:paraId="2118A442" w14:textId="77777777" w:rsidR="00D64EA4" w:rsidRPr="004764E2" w:rsidRDefault="00D64EA4" w:rsidP="004764E2">
                  <w:pPr>
                    <w:jc w:val="both"/>
                    <w:rPr>
                      <w:rFonts w:ascii="Calibri" w:hAnsi="Calibri" w:cs="Calibri"/>
                      <w:sz w:val="24"/>
                      <w:szCs w:val="24"/>
                    </w:rPr>
                  </w:pPr>
                  <w:r w:rsidRPr="004764E2">
                    <w:rPr>
                      <w:rFonts w:ascii="Calibri" w:hAnsi="Calibri" w:cs="Calibri"/>
                      <w:b/>
                      <w:bCs/>
                      <w:sz w:val="24"/>
                      <w:szCs w:val="24"/>
                    </w:rPr>
                    <w:t>% of register</w:t>
                  </w:r>
                  <w:r w:rsidRPr="004764E2">
                    <w:rPr>
                      <w:rFonts w:ascii="Calibri" w:hAnsi="Calibri" w:cs="Calibri"/>
                      <w:sz w:val="24"/>
                      <w:szCs w:val="24"/>
                    </w:rPr>
                    <w:t> </w:t>
                  </w:r>
                </w:p>
              </w:tc>
            </w:tr>
            <w:tr w:rsidR="00D64EA4" w:rsidRPr="004764E2" w14:paraId="2DA30C27" w14:textId="77777777" w:rsidTr="00955322">
              <w:trPr>
                <w:trHeight w:val="300"/>
              </w:trPr>
              <w:tc>
                <w:tcPr>
                  <w:tcW w:w="178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42D819" w14:textId="77777777" w:rsidR="00D64EA4" w:rsidRPr="004764E2" w:rsidRDefault="00D64EA4" w:rsidP="004764E2">
                  <w:pPr>
                    <w:jc w:val="both"/>
                    <w:rPr>
                      <w:rFonts w:ascii="Calibri" w:hAnsi="Calibri" w:cs="Calibri"/>
                      <w:sz w:val="24"/>
                      <w:szCs w:val="24"/>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E691950" w14:textId="77777777" w:rsidR="00D64EA4" w:rsidRPr="004764E2" w:rsidRDefault="00D64EA4" w:rsidP="007C70B5">
                  <w:pPr>
                    <w:jc w:val="center"/>
                    <w:rPr>
                      <w:rFonts w:ascii="Calibri" w:hAnsi="Calibri" w:cs="Calibri"/>
                      <w:sz w:val="24"/>
                      <w:szCs w:val="24"/>
                    </w:rPr>
                  </w:pPr>
                  <w:r w:rsidRPr="004764E2">
                    <w:rPr>
                      <w:rFonts w:ascii="Calibri" w:hAnsi="Calibri" w:cs="Calibri"/>
                      <w:b/>
                      <w:bCs/>
                      <w:sz w:val="24"/>
                      <w:szCs w:val="24"/>
                    </w:rPr>
                    <w:t>1 bed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0FCF0ED" w14:textId="77777777" w:rsidR="00D64EA4" w:rsidRPr="004764E2" w:rsidRDefault="00D64EA4" w:rsidP="007C70B5">
                  <w:pPr>
                    <w:jc w:val="center"/>
                    <w:rPr>
                      <w:rFonts w:ascii="Calibri" w:hAnsi="Calibri" w:cs="Calibri"/>
                      <w:sz w:val="24"/>
                      <w:szCs w:val="24"/>
                    </w:rPr>
                  </w:pPr>
                  <w:r w:rsidRPr="004764E2">
                    <w:rPr>
                      <w:rFonts w:ascii="Calibri" w:hAnsi="Calibri" w:cs="Calibri"/>
                      <w:b/>
                      <w:bCs/>
                      <w:sz w:val="24"/>
                      <w:szCs w:val="24"/>
                    </w:rPr>
                    <w:t>2 beds</w:t>
                  </w:r>
                </w:p>
              </w:tc>
              <w:tc>
                <w:tcPr>
                  <w:tcW w:w="10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2B365ED" w14:textId="77777777" w:rsidR="00D64EA4" w:rsidRPr="004764E2" w:rsidRDefault="00D64EA4" w:rsidP="007C70B5">
                  <w:pPr>
                    <w:jc w:val="center"/>
                    <w:rPr>
                      <w:rFonts w:ascii="Calibri" w:hAnsi="Calibri" w:cs="Calibri"/>
                      <w:sz w:val="24"/>
                      <w:szCs w:val="24"/>
                    </w:rPr>
                  </w:pPr>
                  <w:r w:rsidRPr="004764E2">
                    <w:rPr>
                      <w:rFonts w:ascii="Calibri" w:hAnsi="Calibri" w:cs="Calibri"/>
                      <w:b/>
                      <w:bCs/>
                      <w:sz w:val="24"/>
                      <w:szCs w:val="24"/>
                    </w:rPr>
                    <w:t>3 beds</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75A06EB" w14:textId="77777777" w:rsidR="00D64EA4" w:rsidRPr="004764E2" w:rsidRDefault="00D64EA4" w:rsidP="007C70B5">
                  <w:pPr>
                    <w:jc w:val="center"/>
                    <w:rPr>
                      <w:rFonts w:ascii="Calibri" w:hAnsi="Calibri" w:cs="Calibri"/>
                      <w:sz w:val="24"/>
                      <w:szCs w:val="24"/>
                    </w:rPr>
                  </w:pPr>
                  <w:r w:rsidRPr="004764E2">
                    <w:rPr>
                      <w:rFonts w:ascii="Calibri" w:hAnsi="Calibri" w:cs="Calibri"/>
                      <w:b/>
                      <w:bCs/>
                      <w:sz w:val="24"/>
                      <w:szCs w:val="24"/>
                    </w:rPr>
                    <w:t>4 beds</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3C84CB2" w14:textId="77777777" w:rsidR="00D64EA4" w:rsidRPr="004764E2" w:rsidRDefault="00D64EA4" w:rsidP="007C70B5">
                  <w:pPr>
                    <w:jc w:val="center"/>
                    <w:rPr>
                      <w:rFonts w:ascii="Calibri" w:hAnsi="Calibri" w:cs="Calibri"/>
                      <w:sz w:val="24"/>
                      <w:szCs w:val="24"/>
                    </w:rPr>
                  </w:pPr>
                  <w:r w:rsidRPr="004764E2">
                    <w:rPr>
                      <w:rFonts w:ascii="Calibri" w:hAnsi="Calibri" w:cs="Calibri"/>
                      <w:b/>
                      <w:bCs/>
                      <w:sz w:val="24"/>
                      <w:szCs w:val="24"/>
                    </w:rPr>
                    <w:t>5 beds</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6333503" w14:textId="77777777" w:rsidR="00D64EA4" w:rsidRPr="004764E2" w:rsidRDefault="00D64EA4" w:rsidP="004764E2">
                  <w:pPr>
                    <w:jc w:val="both"/>
                    <w:rPr>
                      <w:rFonts w:ascii="Calibri" w:hAnsi="Calibri" w:cs="Calibri"/>
                      <w:sz w:val="24"/>
                      <w:szCs w:val="24"/>
                    </w:rPr>
                  </w:pPr>
                  <w:r w:rsidRPr="004764E2">
                    <w:rPr>
                      <w:rFonts w:ascii="Calibri" w:hAnsi="Calibri" w:cs="Calibri"/>
                      <w:sz w:val="24"/>
                      <w:szCs w:val="24"/>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5858097" w14:textId="77777777" w:rsidR="00D64EA4" w:rsidRPr="004764E2" w:rsidRDefault="00D64EA4" w:rsidP="004764E2">
                  <w:pPr>
                    <w:jc w:val="both"/>
                    <w:rPr>
                      <w:rFonts w:ascii="Calibri" w:hAnsi="Calibri" w:cs="Calibri"/>
                      <w:sz w:val="24"/>
                      <w:szCs w:val="24"/>
                    </w:rPr>
                  </w:pPr>
                  <w:r w:rsidRPr="004764E2">
                    <w:rPr>
                      <w:rFonts w:ascii="Calibri" w:hAnsi="Calibri" w:cs="Calibri"/>
                      <w:sz w:val="24"/>
                      <w:szCs w:val="24"/>
                    </w:rPr>
                    <w:t> </w:t>
                  </w:r>
                </w:p>
              </w:tc>
            </w:tr>
            <w:tr w:rsidR="00D64EA4" w:rsidRPr="004764E2" w14:paraId="4BBF885C" w14:textId="77777777" w:rsidTr="00955322">
              <w:trPr>
                <w:trHeight w:val="300"/>
              </w:trPr>
              <w:tc>
                <w:tcPr>
                  <w:tcW w:w="17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61233" w14:textId="77777777" w:rsidR="00D64EA4" w:rsidRPr="004764E2" w:rsidRDefault="00D64EA4" w:rsidP="004764E2">
                  <w:pPr>
                    <w:jc w:val="both"/>
                    <w:rPr>
                      <w:rFonts w:ascii="Calibri" w:hAnsi="Calibri" w:cs="Calibri"/>
                      <w:sz w:val="24"/>
                      <w:szCs w:val="24"/>
                    </w:rPr>
                  </w:pPr>
                  <w:r w:rsidRPr="004764E2">
                    <w:rPr>
                      <w:rFonts w:ascii="Calibri" w:hAnsi="Calibri" w:cs="Calibri"/>
                      <w:b/>
                      <w:bCs/>
                      <w:sz w:val="24"/>
                      <w:szCs w:val="24"/>
                    </w:rPr>
                    <w:t>Band A</w:t>
                  </w:r>
                  <w:r w:rsidRPr="004764E2">
                    <w:rPr>
                      <w:rFonts w:ascii="Calibri" w:hAnsi="Calibri" w:cs="Calibri"/>
                      <w:sz w:val="24"/>
                      <w:szCs w:val="24"/>
                    </w:rPr>
                    <w:t> </w:t>
                  </w:r>
                </w:p>
              </w:tc>
              <w:tc>
                <w:tcPr>
                  <w:tcW w:w="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52D28" w14:textId="58C99788" w:rsidR="00D64EA4" w:rsidRPr="004764E2" w:rsidRDefault="00D64EA4" w:rsidP="007C70B5">
                  <w:pPr>
                    <w:jc w:val="center"/>
                    <w:rPr>
                      <w:rFonts w:ascii="Calibri" w:hAnsi="Calibri" w:cs="Calibri"/>
                      <w:sz w:val="24"/>
                      <w:szCs w:val="24"/>
                    </w:rPr>
                  </w:pPr>
                  <w:r w:rsidRPr="004764E2">
                    <w:rPr>
                      <w:rFonts w:ascii="Calibri" w:hAnsi="Calibri" w:cs="Calibri"/>
                      <w:sz w:val="24"/>
                      <w:szCs w:val="24"/>
                    </w:rPr>
                    <w:t>1</w:t>
                  </w:r>
                  <w:r w:rsidR="008162F5">
                    <w:rPr>
                      <w:rFonts w:ascii="Calibri" w:hAnsi="Calibri" w:cs="Calibri"/>
                      <w:sz w:val="24"/>
                      <w:szCs w:val="24"/>
                    </w:rPr>
                    <w:t>78</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23053" w14:textId="4C9BA86F" w:rsidR="00D64EA4" w:rsidRPr="004764E2" w:rsidRDefault="00D64EA4" w:rsidP="007C70B5">
                  <w:pPr>
                    <w:jc w:val="center"/>
                    <w:rPr>
                      <w:rFonts w:ascii="Calibri" w:hAnsi="Calibri" w:cs="Calibri"/>
                      <w:sz w:val="24"/>
                      <w:szCs w:val="24"/>
                    </w:rPr>
                  </w:pPr>
                  <w:r w:rsidRPr="004764E2">
                    <w:rPr>
                      <w:rFonts w:ascii="Calibri" w:hAnsi="Calibri" w:cs="Calibri"/>
                      <w:sz w:val="24"/>
                      <w:szCs w:val="24"/>
                    </w:rPr>
                    <w:t>1</w:t>
                  </w:r>
                  <w:r w:rsidR="008162F5">
                    <w:rPr>
                      <w:rFonts w:ascii="Calibri" w:hAnsi="Calibri" w:cs="Calibri"/>
                      <w:sz w:val="24"/>
                      <w:szCs w:val="24"/>
                    </w:rPr>
                    <w:t>62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49CFE" w14:textId="1B3CD71C" w:rsidR="00D64EA4" w:rsidRPr="004764E2" w:rsidRDefault="00054AAC" w:rsidP="007C70B5">
                  <w:pPr>
                    <w:jc w:val="center"/>
                    <w:rPr>
                      <w:rFonts w:ascii="Calibri" w:hAnsi="Calibri" w:cs="Calibri"/>
                      <w:sz w:val="24"/>
                      <w:szCs w:val="24"/>
                    </w:rPr>
                  </w:pPr>
                  <w:r>
                    <w:rPr>
                      <w:rFonts w:ascii="Calibri" w:hAnsi="Calibri" w:cs="Calibri"/>
                      <w:sz w:val="24"/>
                      <w:szCs w:val="24"/>
                    </w:rPr>
                    <w:t>60</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7A8FE" w14:textId="5B35BCF4" w:rsidR="00D64EA4" w:rsidRPr="004764E2" w:rsidRDefault="00054AAC" w:rsidP="007C70B5">
                  <w:pPr>
                    <w:jc w:val="center"/>
                    <w:rPr>
                      <w:rFonts w:ascii="Calibri" w:hAnsi="Calibri" w:cs="Calibri"/>
                      <w:sz w:val="24"/>
                      <w:szCs w:val="24"/>
                    </w:rPr>
                  </w:pPr>
                  <w:r>
                    <w:rPr>
                      <w:rFonts w:ascii="Calibri" w:hAnsi="Calibri" w:cs="Calibri"/>
                      <w:sz w:val="24"/>
                      <w:szCs w:val="24"/>
                    </w:rPr>
                    <w:t>48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B079E" w14:textId="5E9E7232" w:rsidR="00D64EA4" w:rsidRPr="004764E2" w:rsidRDefault="004834B5" w:rsidP="007C70B5">
                  <w:pPr>
                    <w:jc w:val="center"/>
                    <w:rPr>
                      <w:rFonts w:ascii="Calibri" w:hAnsi="Calibri" w:cs="Calibri"/>
                      <w:sz w:val="24"/>
                      <w:szCs w:val="24"/>
                    </w:rPr>
                  </w:pPr>
                  <w:r>
                    <w:rPr>
                      <w:rFonts w:ascii="Calibri" w:hAnsi="Calibri" w:cs="Calibri"/>
                      <w:sz w:val="24"/>
                      <w:szCs w:val="24"/>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00F18" w14:textId="71AFE1E7" w:rsidR="00D64EA4" w:rsidRPr="00C72192" w:rsidRDefault="004834B5" w:rsidP="007C70B5">
                  <w:pPr>
                    <w:jc w:val="center"/>
                    <w:rPr>
                      <w:rFonts w:ascii="Calibri" w:hAnsi="Calibri" w:cs="Calibri"/>
                      <w:b/>
                      <w:bCs/>
                      <w:sz w:val="24"/>
                      <w:szCs w:val="24"/>
                    </w:rPr>
                  </w:pPr>
                  <w:r w:rsidRPr="00C72192">
                    <w:rPr>
                      <w:rFonts w:ascii="Calibri" w:hAnsi="Calibri" w:cs="Calibri"/>
                      <w:b/>
                      <w:bCs/>
                      <w:sz w:val="24"/>
                      <w:szCs w:val="24"/>
                    </w:rPr>
                    <w:t>449</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FC544" w14:textId="3D99B3FD" w:rsidR="00D64EA4" w:rsidRPr="004764E2" w:rsidRDefault="00D64EA4" w:rsidP="007C70B5">
                  <w:pPr>
                    <w:jc w:val="center"/>
                    <w:rPr>
                      <w:rFonts w:ascii="Calibri" w:hAnsi="Calibri" w:cs="Calibri"/>
                      <w:sz w:val="24"/>
                      <w:szCs w:val="24"/>
                    </w:rPr>
                  </w:pPr>
                  <w:r w:rsidRPr="004764E2">
                    <w:rPr>
                      <w:rFonts w:ascii="Calibri" w:hAnsi="Calibri" w:cs="Calibri"/>
                      <w:b/>
                      <w:bCs/>
                      <w:sz w:val="24"/>
                      <w:szCs w:val="24"/>
                    </w:rPr>
                    <w:t>1</w:t>
                  </w:r>
                  <w:r w:rsidR="00C72192">
                    <w:rPr>
                      <w:rFonts w:ascii="Calibri" w:hAnsi="Calibri" w:cs="Calibri"/>
                      <w:b/>
                      <w:bCs/>
                      <w:sz w:val="24"/>
                      <w:szCs w:val="24"/>
                    </w:rPr>
                    <w:t>5</w:t>
                  </w:r>
                  <w:r w:rsidRPr="004764E2">
                    <w:rPr>
                      <w:rFonts w:ascii="Calibri" w:hAnsi="Calibri" w:cs="Calibri"/>
                      <w:b/>
                      <w:bCs/>
                      <w:sz w:val="24"/>
                      <w:szCs w:val="24"/>
                    </w:rPr>
                    <w:t>%</w:t>
                  </w:r>
                </w:p>
              </w:tc>
            </w:tr>
            <w:tr w:rsidR="00D64EA4" w:rsidRPr="004764E2" w14:paraId="64152D35" w14:textId="77777777" w:rsidTr="00955322">
              <w:trPr>
                <w:trHeight w:val="300"/>
              </w:trPr>
              <w:tc>
                <w:tcPr>
                  <w:tcW w:w="17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F1647" w14:textId="77777777" w:rsidR="00D64EA4" w:rsidRPr="004764E2" w:rsidRDefault="00D64EA4" w:rsidP="004764E2">
                  <w:pPr>
                    <w:jc w:val="both"/>
                    <w:rPr>
                      <w:rFonts w:ascii="Calibri" w:hAnsi="Calibri" w:cs="Calibri"/>
                      <w:sz w:val="24"/>
                      <w:szCs w:val="24"/>
                    </w:rPr>
                  </w:pPr>
                  <w:r w:rsidRPr="004764E2">
                    <w:rPr>
                      <w:rFonts w:ascii="Calibri" w:hAnsi="Calibri" w:cs="Calibri"/>
                      <w:b/>
                      <w:bCs/>
                      <w:sz w:val="24"/>
                      <w:szCs w:val="24"/>
                    </w:rPr>
                    <w:t>Band B</w:t>
                  </w:r>
                  <w:r w:rsidRPr="004764E2">
                    <w:rPr>
                      <w:rFonts w:ascii="Calibri" w:hAnsi="Calibri" w:cs="Calibri"/>
                      <w:sz w:val="24"/>
                      <w:szCs w:val="24"/>
                    </w:rPr>
                    <w:t> </w:t>
                  </w:r>
                </w:p>
              </w:tc>
              <w:tc>
                <w:tcPr>
                  <w:tcW w:w="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66800" w14:textId="005491CD" w:rsidR="00D64EA4" w:rsidRPr="004764E2" w:rsidRDefault="00D64EA4" w:rsidP="007C70B5">
                  <w:pPr>
                    <w:jc w:val="center"/>
                    <w:rPr>
                      <w:rFonts w:ascii="Calibri" w:hAnsi="Calibri" w:cs="Calibri"/>
                      <w:sz w:val="24"/>
                      <w:szCs w:val="24"/>
                    </w:rPr>
                  </w:pPr>
                  <w:r w:rsidRPr="004764E2">
                    <w:rPr>
                      <w:rFonts w:ascii="Calibri" w:hAnsi="Calibri" w:cs="Calibri"/>
                      <w:sz w:val="24"/>
                      <w:szCs w:val="24"/>
                    </w:rPr>
                    <w:t>5</w:t>
                  </w:r>
                  <w:r w:rsidR="008162F5">
                    <w:rPr>
                      <w:rFonts w:ascii="Calibri" w:hAnsi="Calibri" w:cs="Calibri"/>
                      <w:sz w:val="24"/>
                      <w:szCs w:val="24"/>
                    </w:rPr>
                    <w:t>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0A968" w14:textId="624C103C" w:rsidR="00D64EA4" w:rsidRPr="004764E2" w:rsidRDefault="00D64EA4" w:rsidP="007C70B5">
                  <w:pPr>
                    <w:jc w:val="center"/>
                    <w:rPr>
                      <w:rFonts w:ascii="Calibri" w:hAnsi="Calibri" w:cs="Calibri"/>
                      <w:sz w:val="24"/>
                      <w:szCs w:val="24"/>
                    </w:rPr>
                  </w:pPr>
                  <w:r w:rsidRPr="004764E2">
                    <w:rPr>
                      <w:rFonts w:ascii="Calibri" w:hAnsi="Calibri" w:cs="Calibri"/>
                      <w:sz w:val="24"/>
                      <w:szCs w:val="24"/>
                    </w:rPr>
                    <w:t>3</w:t>
                  </w:r>
                  <w:r w:rsidR="008162F5">
                    <w:rPr>
                      <w:rFonts w:ascii="Calibri" w:hAnsi="Calibri" w:cs="Calibri"/>
                      <w:sz w:val="24"/>
                      <w:szCs w:val="24"/>
                    </w:rPr>
                    <w:t>96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FD9B8" w14:textId="2B2DD64D" w:rsidR="00D64EA4" w:rsidRPr="004764E2" w:rsidRDefault="00D64EA4" w:rsidP="007C70B5">
                  <w:pPr>
                    <w:jc w:val="center"/>
                    <w:rPr>
                      <w:rFonts w:ascii="Calibri" w:hAnsi="Calibri" w:cs="Calibri"/>
                      <w:sz w:val="24"/>
                      <w:szCs w:val="24"/>
                    </w:rPr>
                  </w:pPr>
                  <w:r w:rsidRPr="004764E2">
                    <w:rPr>
                      <w:rFonts w:ascii="Calibri" w:hAnsi="Calibri" w:cs="Calibri"/>
                      <w:sz w:val="24"/>
                      <w:szCs w:val="24"/>
                    </w:rPr>
                    <w:t>23</w:t>
                  </w:r>
                  <w:r w:rsidR="00054AAC">
                    <w:rPr>
                      <w:rFonts w:ascii="Calibri" w:hAnsi="Calibri" w:cs="Calibri"/>
                      <w:sz w:val="24"/>
                      <w:szCs w:val="24"/>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020B7" w14:textId="41FE74EB" w:rsidR="00D64EA4" w:rsidRPr="004764E2" w:rsidRDefault="00054AAC" w:rsidP="007C70B5">
                  <w:pPr>
                    <w:jc w:val="center"/>
                    <w:rPr>
                      <w:rFonts w:ascii="Calibri" w:hAnsi="Calibri" w:cs="Calibri"/>
                      <w:sz w:val="24"/>
                      <w:szCs w:val="24"/>
                    </w:rPr>
                  </w:pPr>
                  <w:r>
                    <w:rPr>
                      <w:rFonts w:ascii="Calibri" w:hAnsi="Calibri" w:cs="Calibri"/>
                      <w:sz w:val="24"/>
                      <w:szCs w:val="24"/>
                    </w:rPr>
                    <w:t>88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3E126" w14:textId="4D092462" w:rsidR="00D64EA4" w:rsidRPr="004764E2" w:rsidRDefault="004834B5" w:rsidP="007C70B5">
                  <w:pPr>
                    <w:jc w:val="center"/>
                    <w:rPr>
                      <w:rFonts w:ascii="Calibri" w:hAnsi="Calibri" w:cs="Calibri"/>
                      <w:sz w:val="24"/>
                      <w:szCs w:val="24"/>
                    </w:rPr>
                  </w:pPr>
                  <w:r>
                    <w:rPr>
                      <w:rFonts w:ascii="Calibri" w:hAnsi="Calibri" w:cs="Calibri"/>
                      <w:sz w:val="24"/>
                      <w:szCs w:val="24"/>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15263" w14:textId="64854D08" w:rsidR="00D64EA4" w:rsidRPr="004764E2" w:rsidRDefault="00D64EA4" w:rsidP="007C70B5">
                  <w:pPr>
                    <w:jc w:val="center"/>
                    <w:rPr>
                      <w:rFonts w:ascii="Calibri" w:hAnsi="Calibri" w:cs="Calibri"/>
                      <w:sz w:val="24"/>
                      <w:szCs w:val="24"/>
                    </w:rPr>
                  </w:pPr>
                  <w:r w:rsidRPr="004764E2">
                    <w:rPr>
                      <w:rFonts w:ascii="Calibri" w:hAnsi="Calibri" w:cs="Calibri"/>
                      <w:b/>
                      <w:bCs/>
                      <w:sz w:val="24"/>
                      <w:szCs w:val="24"/>
                    </w:rPr>
                    <w:t>1</w:t>
                  </w:r>
                  <w:r w:rsidR="004834B5">
                    <w:rPr>
                      <w:rFonts w:ascii="Calibri" w:hAnsi="Calibri" w:cs="Calibri"/>
                      <w:b/>
                      <w:bCs/>
                      <w:sz w:val="24"/>
                      <w:szCs w:val="24"/>
                    </w:rPr>
                    <w:t>307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262CD" w14:textId="77777777" w:rsidR="00D64EA4" w:rsidRPr="004764E2" w:rsidRDefault="00D64EA4" w:rsidP="007C70B5">
                  <w:pPr>
                    <w:jc w:val="center"/>
                    <w:rPr>
                      <w:rFonts w:ascii="Calibri" w:hAnsi="Calibri" w:cs="Calibri"/>
                      <w:sz w:val="24"/>
                      <w:szCs w:val="24"/>
                    </w:rPr>
                  </w:pPr>
                  <w:r w:rsidRPr="004764E2">
                    <w:rPr>
                      <w:rFonts w:ascii="Calibri" w:hAnsi="Calibri" w:cs="Calibri"/>
                      <w:b/>
                      <w:bCs/>
                      <w:sz w:val="24"/>
                      <w:szCs w:val="24"/>
                    </w:rPr>
                    <w:t>45%</w:t>
                  </w:r>
                </w:p>
              </w:tc>
            </w:tr>
            <w:tr w:rsidR="00D64EA4" w:rsidRPr="004764E2" w14:paraId="40820D72" w14:textId="77777777" w:rsidTr="00955322">
              <w:trPr>
                <w:trHeight w:val="300"/>
              </w:trPr>
              <w:tc>
                <w:tcPr>
                  <w:tcW w:w="17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4492F" w14:textId="77777777" w:rsidR="00D64EA4" w:rsidRPr="004764E2" w:rsidRDefault="00D64EA4" w:rsidP="004764E2">
                  <w:pPr>
                    <w:jc w:val="both"/>
                    <w:rPr>
                      <w:rFonts w:ascii="Calibri" w:hAnsi="Calibri" w:cs="Calibri"/>
                      <w:sz w:val="24"/>
                      <w:szCs w:val="24"/>
                    </w:rPr>
                  </w:pPr>
                  <w:r w:rsidRPr="004764E2">
                    <w:rPr>
                      <w:rFonts w:ascii="Calibri" w:hAnsi="Calibri" w:cs="Calibri"/>
                      <w:b/>
                      <w:bCs/>
                      <w:sz w:val="24"/>
                      <w:szCs w:val="24"/>
                    </w:rPr>
                    <w:t>Band C</w:t>
                  </w:r>
                  <w:r w:rsidRPr="004764E2">
                    <w:rPr>
                      <w:rFonts w:ascii="Calibri" w:hAnsi="Calibri" w:cs="Calibri"/>
                      <w:sz w:val="24"/>
                      <w:szCs w:val="24"/>
                    </w:rPr>
                    <w:t> </w:t>
                  </w:r>
                </w:p>
              </w:tc>
              <w:tc>
                <w:tcPr>
                  <w:tcW w:w="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85E60" w14:textId="4E45DD30" w:rsidR="00D64EA4" w:rsidRPr="004764E2" w:rsidRDefault="00D64EA4" w:rsidP="007C70B5">
                  <w:pPr>
                    <w:jc w:val="center"/>
                    <w:rPr>
                      <w:rFonts w:ascii="Calibri" w:hAnsi="Calibri" w:cs="Calibri"/>
                      <w:sz w:val="24"/>
                      <w:szCs w:val="24"/>
                    </w:rPr>
                  </w:pPr>
                  <w:r w:rsidRPr="004764E2">
                    <w:rPr>
                      <w:rFonts w:ascii="Calibri" w:hAnsi="Calibri" w:cs="Calibri"/>
                      <w:sz w:val="24"/>
                      <w:szCs w:val="24"/>
                    </w:rPr>
                    <w:t>57</w:t>
                  </w:r>
                  <w:r w:rsidR="008162F5">
                    <w:rPr>
                      <w:rFonts w:ascii="Calibri" w:hAnsi="Calibri" w:cs="Calibri"/>
                      <w:sz w:val="24"/>
                      <w:szCs w:val="24"/>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95B99" w14:textId="783E8A96" w:rsidR="00D64EA4" w:rsidRPr="004764E2" w:rsidRDefault="00D64EA4" w:rsidP="007C70B5">
                  <w:pPr>
                    <w:jc w:val="center"/>
                    <w:rPr>
                      <w:rFonts w:ascii="Calibri" w:hAnsi="Calibri" w:cs="Calibri"/>
                      <w:sz w:val="24"/>
                      <w:szCs w:val="24"/>
                    </w:rPr>
                  </w:pPr>
                  <w:r w:rsidRPr="004764E2">
                    <w:rPr>
                      <w:rFonts w:ascii="Calibri" w:hAnsi="Calibri" w:cs="Calibri"/>
                      <w:sz w:val="24"/>
                      <w:szCs w:val="24"/>
                    </w:rPr>
                    <w:t>43</w:t>
                  </w:r>
                  <w:r w:rsidR="008162F5">
                    <w:rPr>
                      <w:rFonts w:ascii="Calibri" w:hAnsi="Calibri" w:cs="Calibri"/>
                      <w:sz w:val="24"/>
                      <w:szCs w:val="24"/>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BC470" w14:textId="79B4FA3B" w:rsidR="00D64EA4" w:rsidRPr="004764E2" w:rsidRDefault="00D64EA4" w:rsidP="007C70B5">
                  <w:pPr>
                    <w:jc w:val="center"/>
                    <w:rPr>
                      <w:rFonts w:ascii="Calibri" w:hAnsi="Calibri" w:cs="Calibri"/>
                      <w:sz w:val="24"/>
                      <w:szCs w:val="24"/>
                    </w:rPr>
                  </w:pPr>
                  <w:r w:rsidRPr="004764E2">
                    <w:rPr>
                      <w:rFonts w:ascii="Calibri" w:hAnsi="Calibri" w:cs="Calibri"/>
                      <w:sz w:val="24"/>
                      <w:szCs w:val="24"/>
                    </w:rPr>
                    <w:t>15</w:t>
                  </w:r>
                  <w:r w:rsidR="00054AAC">
                    <w:rPr>
                      <w:rFonts w:ascii="Calibri" w:hAnsi="Calibri" w:cs="Calibri"/>
                      <w:sz w:val="24"/>
                      <w:szCs w:val="24"/>
                    </w:rPr>
                    <w:t>8</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BDDF1" w14:textId="36C0CB38" w:rsidR="00D64EA4" w:rsidRPr="004764E2" w:rsidRDefault="00D64EA4" w:rsidP="007C70B5">
                  <w:pPr>
                    <w:jc w:val="center"/>
                    <w:rPr>
                      <w:rFonts w:ascii="Calibri" w:hAnsi="Calibri" w:cs="Calibri"/>
                      <w:sz w:val="24"/>
                      <w:szCs w:val="24"/>
                    </w:rPr>
                  </w:pPr>
                  <w:r w:rsidRPr="004764E2">
                    <w:rPr>
                      <w:rFonts w:ascii="Calibri" w:hAnsi="Calibri" w:cs="Calibri"/>
                      <w:sz w:val="24"/>
                      <w:szCs w:val="24"/>
                    </w:rPr>
                    <w:t>1</w:t>
                  </w:r>
                  <w:r w:rsidR="00054AAC">
                    <w:rPr>
                      <w:rFonts w:ascii="Calibri" w:hAnsi="Calibri" w:cs="Calibri"/>
                      <w:sz w:val="24"/>
                      <w:szCs w:val="24"/>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E5DEA" w14:textId="77777777" w:rsidR="00D64EA4" w:rsidRPr="004764E2" w:rsidRDefault="00D64EA4" w:rsidP="007C70B5">
                  <w:pPr>
                    <w:jc w:val="center"/>
                    <w:rPr>
                      <w:rFonts w:ascii="Calibri" w:hAnsi="Calibri" w:cs="Calibri"/>
                      <w:sz w:val="24"/>
                      <w:szCs w:val="24"/>
                    </w:rPr>
                  </w:pPr>
                  <w:r w:rsidRPr="004764E2">
                    <w:rPr>
                      <w:rFonts w:ascii="Calibri" w:hAnsi="Calibri" w:cs="Calibri"/>
                      <w:sz w:val="24"/>
                      <w:szCs w:val="24"/>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59B0C" w14:textId="1E83379D" w:rsidR="00D64EA4" w:rsidRPr="004764E2" w:rsidRDefault="00D64EA4" w:rsidP="007C70B5">
                  <w:pPr>
                    <w:jc w:val="center"/>
                    <w:rPr>
                      <w:rFonts w:ascii="Calibri" w:hAnsi="Calibri" w:cs="Calibri"/>
                      <w:sz w:val="24"/>
                      <w:szCs w:val="24"/>
                    </w:rPr>
                  </w:pPr>
                  <w:r w:rsidRPr="004764E2">
                    <w:rPr>
                      <w:rFonts w:ascii="Calibri" w:hAnsi="Calibri" w:cs="Calibri"/>
                      <w:b/>
                      <w:bCs/>
                      <w:sz w:val="24"/>
                      <w:szCs w:val="24"/>
                    </w:rPr>
                    <w:t>117</w:t>
                  </w:r>
                  <w:r w:rsidR="004834B5">
                    <w:rPr>
                      <w:rFonts w:ascii="Calibri" w:hAnsi="Calibri" w:cs="Calibri"/>
                      <w:b/>
                      <w:bCs/>
                      <w:sz w:val="24"/>
                      <w:szCs w:val="24"/>
                    </w:rPr>
                    <w:t>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9E84F" w14:textId="027D00CE" w:rsidR="00D64EA4" w:rsidRPr="004764E2" w:rsidRDefault="00D64EA4" w:rsidP="007C70B5">
                  <w:pPr>
                    <w:jc w:val="center"/>
                    <w:rPr>
                      <w:rFonts w:ascii="Calibri" w:hAnsi="Calibri" w:cs="Calibri"/>
                      <w:sz w:val="24"/>
                      <w:szCs w:val="24"/>
                    </w:rPr>
                  </w:pPr>
                  <w:r w:rsidRPr="004764E2">
                    <w:rPr>
                      <w:rFonts w:ascii="Calibri" w:hAnsi="Calibri" w:cs="Calibri"/>
                      <w:b/>
                      <w:bCs/>
                      <w:sz w:val="24"/>
                      <w:szCs w:val="24"/>
                    </w:rPr>
                    <w:t>4</w:t>
                  </w:r>
                  <w:r w:rsidR="00F2052C">
                    <w:rPr>
                      <w:rFonts w:ascii="Calibri" w:hAnsi="Calibri" w:cs="Calibri"/>
                      <w:b/>
                      <w:bCs/>
                      <w:sz w:val="24"/>
                      <w:szCs w:val="24"/>
                    </w:rPr>
                    <w:t>0</w:t>
                  </w:r>
                  <w:r w:rsidRPr="004764E2">
                    <w:rPr>
                      <w:rFonts w:ascii="Calibri" w:hAnsi="Calibri" w:cs="Calibri"/>
                      <w:b/>
                      <w:bCs/>
                      <w:sz w:val="24"/>
                      <w:szCs w:val="24"/>
                    </w:rPr>
                    <w:t>%</w:t>
                  </w:r>
                </w:p>
              </w:tc>
            </w:tr>
            <w:tr w:rsidR="00D64EA4" w:rsidRPr="004764E2" w14:paraId="4A671813" w14:textId="77777777" w:rsidTr="00955322">
              <w:trPr>
                <w:trHeight w:val="300"/>
              </w:trPr>
              <w:tc>
                <w:tcPr>
                  <w:tcW w:w="178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84A93DF" w14:textId="77777777" w:rsidR="00D64EA4" w:rsidRPr="004764E2" w:rsidRDefault="00D64EA4" w:rsidP="004764E2">
                  <w:pPr>
                    <w:jc w:val="both"/>
                    <w:rPr>
                      <w:rFonts w:ascii="Calibri" w:hAnsi="Calibri" w:cs="Calibri"/>
                      <w:sz w:val="24"/>
                      <w:szCs w:val="24"/>
                    </w:rPr>
                  </w:pPr>
                  <w:r w:rsidRPr="004764E2">
                    <w:rPr>
                      <w:rFonts w:ascii="Calibri" w:hAnsi="Calibri" w:cs="Calibri"/>
                      <w:b/>
                      <w:bCs/>
                      <w:sz w:val="24"/>
                      <w:szCs w:val="24"/>
                    </w:rPr>
                    <w:t>Total</w:t>
                  </w:r>
                  <w:r w:rsidRPr="004764E2">
                    <w:rPr>
                      <w:rFonts w:ascii="Calibri" w:hAnsi="Calibri" w:cs="Calibri"/>
                      <w:sz w:val="24"/>
                      <w:szCs w:val="24"/>
                    </w:rPr>
                    <w:t> </w:t>
                  </w:r>
                </w:p>
              </w:tc>
              <w:tc>
                <w:tcPr>
                  <w:tcW w:w="88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017BA76" w14:textId="478E8989" w:rsidR="00D64EA4" w:rsidRPr="004764E2" w:rsidRDefault="00D64EA4" w:rsidP="007C70B5">
                  <w:pPr>
                    <w:jc w:val="center"/>
                    <w:rPr>
                      <w:rFonts w:ascii="Calibri" w:hAnsi="Calibri" w:cs="Calibri"/>
                      <w:sz w:val="24"/>
                      <w:szCs w:val="24"/>
                    </w:rPr>
                  </w:pPr>
                  <w:r w:rsidRPr="004764E2">
                    <w:rPr>
                      <w:rFonts w:ascii="Calibri" w:hAnsi="Calibri" w:cs="Calibri"/>
                      <w:b/>
                      <w:bCs/>
                      <w:sz w:val="24"/>
                      <w:szCs w:val="24"/>
                    </w:rPr>
                    <w:t>1</w:t>
                  </w:r>
                  <w:r w:rsidR="008162F5">
                    <w:rPr>
                      <w:rFonts w:ascii="Calibri" w:hAnsi="Calibri" w:cs="Calibri"/>
                      <w:b/>
                      <w:bCs/>
                      <w:sz w:val="24"/>
                      <w:szCs w:val="24"/>
                    </w:rPr>
                    <w:t>344</w:t>
                  </w:r>
                </w:p>
              </w:tc>
              <w:tc>
                <w:tcPr>
                  <w:tcW w:w="99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95922A5" w14:textId="14033B7D" w:rsidR="00D64EA4" w:rsidRPr="004764E2" w:rsidRDefault="00D64EA4" w:rsidP="007C70B5">
                  <w:pPr>
                    <w:jc w:val="center"/>
                    <w:rPr>
                      <w:rFonts w:ascii="Calibri" w:hAnsi="Calibri" w:cs="Calibri"/>
                      <w:sz w:val="24"/>
                      <w:szCs w:val="24"/>
                    </w:rPr>
                  </w:pPr>
                  <w:r w:rsidRPr="004764E2">
                    <w:rPr>
                      <w:rFonts w:ascii="Calibri" w:hAnsi="Calibri" w:cs="Calibri"/>
                      <w:b/>
                      <w:bCs/>
                      <w:sz w:val="24"/>
                      <w:szCs w:val="24"/>
                    </w:rPr>
                    <w:t>9</w:t>
                  </w:r>
                  <w:r w:rsidR="008162F5">
                    <w:rPr>
                      <w:rFonts w:ascii="Calibri" w:hAnsi="Calibri" w:cs="Calibri"/>
                      <w:b/>
                      <w:bCs/>
                      <w:sz w:val="24"/>
                      <w:szCs w:val="24"/>
                    </w:rPr>
                    <w:t>89</w:t>
                  </w:r>
                </w:p>
              </w:tc>
              <w:tc>
                <w:tcPr>
                  <w:tcW w:w="102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B9315B8" w14:textId="153D6C76" w:rsidR="00D64EA4" w:rsidRPr="004764E2" w:rsidRDefault="00D64EA4" w:rsidP="007C70B5">
                  <w:pPr>
                    <w:jc w:val="center"/>
                    <w:rPr>
                      <w:rFonts w:ascii="Calibri" w:hAnsi="Calibri" w:cs="Calibri"/>
                      <w:sz w:val="24"/>
                      <w:szCs w:val="24"/>
                    </w:rPr>
                  </w:pPr>
                  <w:r w:rsidRPr="004764E2">
                    <w:rPr>
                      <w:rFonts w:ascii="Calibri" w:hAnsi="Calibri" w:cs="Calibri"/>
                      <w:b/>
                      <w:bCs/>
                      <w:sz w:val="24"/>
                      <w:szCs w:val="24"/>
                    </w:rPr>
                    <w:t>4</w:t>
                  </w:r>
                  <w:r w:rsidR="00054AAC">
                    <w:rPr>
                      <w:rFonts w:ascii="Calibri" w:hAnsi="Calibri" w:cs="Calibri"/>
                      <w:b/>
                      <w:bCs/>
                      <w:sz w:val="24"/>
                      <w:szCs w:val="24"/>
                    </w:rPr>
                    <w:t>51</w:t>
                  </w:r>
                </w:p>
              </w:tc>
              <w:tc>
                <w:tcPr>
                  <w:tcW w:w="109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4B4FE65" w14:textId="1D40F744" w:rsidR="00D64EA4" w:rsidRPr="004764E2" w:rsidRDefault="00D64EA4" w:rsidP="007C70B5">
                  <w:pPr>
                    <w:jc w:val="center"/>
                    <w:rPr>
                      <w:rFonts w:ascii="Calibri" w:hAnsi="Calibri" w:cs="Calibri"/>
                      <w:sz w:val="24"/>
                      <w:szCs w:val="24"/>
                    </w:rPr>
                  </w:pPr>
                  <w:r w:rsidRPr="004764E2">
                    <w:rPr>
                      <w:rFonts w:ascii="Calibri" w:hAnsi="Calibri" w:cs="Calibri"/>
                      <w:b/>
                      <w:bCs/>
                      <w:sz w:val="24"/>
                      <w:szCs w:val="24"/>
                    </w:rPr>
                    <w:t>14</w:t>
                  </w:r>
                  <w:r w:rsidR="00054AAC">
                    <w:rPr>
                      <w:rFonts w:ascii="Calibri" w:hAnsi="Calibri" w:cs="Calibri"/>
                      <w:b/>
                      <w:bCs/>
                      <w:sz w:val="24"/>
                      <w:szCs w:val="24"/>
                    </w:rPr>
                    <w:t>7</w:t>
                  </w:r>
                </w:p>
              </w:tc>
              <w:tc>
                <w:tcPr>
                  <w:tcW w:w="11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905EA1" w14:textId="229D4512" w:rsidR="00D64EA4" w:rsidRPr="004764E2" w:rsidRDefault="004834B5" w:rsidP="007C70B5">
                  <w:pPr>
                    <w:jc w:val="center"/>
                    <w:rPr>
                      <w:rFonts w:ascii="Calibri" w:hAnsi="Calibri" w:cs="Calibri"/>
                      <w:sz w:val="24"/>
                      <w:szCs w:val="24"/>
                    </w:rPr>
                  </w:pPr>
                  <w:r>
                    <w:rPr>
                      <w:rFonts w:ascii="Calibri" w:hAnsi="Calibri" w:cs="Calibri"/>
                      <w:sz w:val="24"/>
                      <w:szCs w:val="24"/>
                    </w:rPr>
                    <w:t>1</w:t>
                  </w:r>
                </w:p>
              </w:tc>
              <w:tc>
                <w:tcPr>
                  <w:tcW w:w="99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38B1CBB" w14:textId="26B5BBBB" w:rsidR="00D64EA4" w:rsidRPr="004764E2" w:rsidRDefault="00D64EA4" w:rsidP="007C70B5">
                  <w:pPr>
                    <w:jc w:val="center"/>
                    <w:rPr>
                      <w:rFonts w:ascii="Calibri" w:hAnsi="Calibri" w:cs="Calibri"/>
                      <w:sz w:val="24"/>
                      <w:szCs w:val="24"/>
                    </w:rPr>
                  </w:pPr>
                  <w:r w:rsidRPr="004764E2">
                    <w:rPr>
                      <w:rFonts w:ascii="Calibri" w:hAnsi="Calibri" w:cs="Calibri"/>
                      <w:b/>
                      <w:bCs/>
                      <w:sz w:val="24"/>
                      <w:szCs w:val="24"/>
                    </w:rPr>
                    <w:t>2</w:t>
                  </w:r>
                  <w:r w:rsidR="004834B5">
                    <w:rPr>
                      <w:rFonts w:ascii="Calibri" w:hAnsi="Calibri" w:cs="Calibri"/>
                      <w:b/>
                      <w:bCs/>
                      <w:sz w:val="24"/>
                      <w:szCs w:val="24"/>
                    </w:rPr>
                    <w:t>9</w:t>
                  </w:r>
                  <w:r w:rsidRPr="004764E2">
                    <w:rPr>
                      <w:rFonts w:ascii="Calibri" w:hAnsi="Calibri" w:cs="Calibri"/>
                      <w:b/>
                      <w:bCs/>
                      <w:sz w:val="24"/>
                      <w:szCs w:val="24"/>
                    </w:rPr>
                    <w:t>3</w:t>
                  </w:r>
                  <w:r w:rsidR="004834B5">
                    <w:rPr>
                      <w:rFonts w:ascii="Calibri" w:hAnsi="Calibri" w:cs="Calibri"/>
                      <w:b/>
                      <w:bCs/>
                      <w:sz w:val="24"/>
                      <w:szCs w:val="24"/>
                    </w:rPr>
                    <w:t>2</w:t>
                  </w:r>
                </w:p>
              </w:tc>
              <w:tc>
                <w:tcPr>
                  <w:tcW w:w="11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ADA0E65" w14:textId="77777777" w:rsidR="00D64EA4" w:rsidRPr="004764E2" w:rsidRDefault="00D64EA4" w:rsidP="007C70B5">
                  <w:pPr>
                    <w:jc w:val="center"/>
                    <w:rPr>
                      <w:rFonts w:ascii="Calibri" w:hAnsi="Calibri" w:cs="Calibri"/>
                      <w:sz w:val="24"/>
                      <w:szCs w:val="24"/>
                    </w:rPr>
                  </w:pPr>
                  <w:r w:rsidRPr="004764E2">
                    <w:rPr>
                      <w:rFonts w:ascii="Calibri" w:hAnsi="Calibri" w:cs="Calibri"/>
                      <w:b/>
                      <w:bCs/>
                      <w:sz w:val="24"/>
                      <w:szCs w:val="24"/>
                    </w:rPr>
                    <w:t>100%</w:t>
                  </w:r>
                </w:p>
              </w:tc>
            </w:tr>
          </w:tbl>
          <w:p w14:paraId="3545FD70" w14:textId="77777777" w:rsidR="00D64EA4" w:rsidRPr="00DB6E77" w:rsidRDefault="00D64EA4" w:rsidP="009F3B7B">
            <w:pPr>
              <w:rPr>
                <w:rFonts w:ascii="Aptos" w:hAnsi="Aptos" w:cs="Arial"/>
              </w:rPr>
            </w:pPr>
          </w:p>
        </w:tc>
      </w:tr>
      <w:tr w:rsidR="00D64EA4" w:rsidRPr="00DB6E77" w14:paraId="0C135B62" w14:textId="77777777" w:rsidTr="00BE352B">
        <w:trPr>
          <w:trHeight w:val="41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B9B93D" w14:textId="77777777" w:rsidR="00D64EA4" w:rsidRPr="00DB6E77" w:rsidRDefault="00D64EA4" w:rsidP="00955322">
            <w:pPr>
              <w:pBdr>
                <w:top w:val="single" w:sz="4" w:space="1" w:color="auto"/>
                <w:left w:val="single" w:sz="4" w:space="4" w:color="auto"/>
                <w:bottom w:val="single" w:sz="4" w:space="1" w:color="auto"/>
                <w:right w:val="single" w:sz="4" w:space="4" w:color="auto"/>
              </w:pBdr>
              <w:rPr>
                <w:rFonts w:ascii="Aptos" w:hAnsi="Aptos" w:cs="Arial"/>
              </w:rPr>
            </w:pPr>
          </w:p>
          <w:p w14:paraId="05042B5C" w14:textId="77777777" w:rsidR="00D64EA4" w:rsidRPr="00DB6E77" w:rsidRDefault="00D64EA4" w:rsidP="00955322">
            <w:pPr>
              <w:pBdr>
                <w:top w:val="single" w:sz="4" w:space="1" w:color="auto"/>
                <w:left w:val="single" w:sz="4" w:space="4" w:color="auto"/>
                <w:bottom w:val="single" w:sz="4" w:space="1" w:color="auto"/>
                <w:right w:val="single" w:sz="4" w:space="4" w:color="auto"/>
              </w:pBdr>
              <w:rPr>
                <w:rFonts w:ascii="Aptos" w:hAnsi="Aptos" w:cs="Arial"/>
                <w:sz w:val="24"/>
                <w:szCs w:val="24"/>
              </w:rPr>
            </w:pPr>
            <w:r w:rsidRPr="00DB6E77">
              <w:rPr>
                <w:rFonts w:ascii="Aptos" w:hAnsi="Aptos" w:cs="Arial"/>
                <w:b/>
                <w:sz w:val="24"/>
                <w:szCs w:val="24"/>
              </w:rPr>
              <w:t>6. Proposed LLP applicant / lettings criteria</w:t>
            </w:r>
            <w:r w:rsidRPr="00DB6E77">
              <w:rPr>
                <w:rFonts w:ascii="Aptos" w:hAnsi="Aptos" w:cs="Arial"/>
                <w:sz w:val="24"/>
                <w:szCs w:val="24"/>
              </w:rPr>
              <w:t xml:space="preserve"> </w:t>
            </w:r>
          </w:p>
          <w:p w14:paraId="0C0025DE" w14:textId="77777777" w:rsidR="00D64EA4" w:rsidRPr="00DB6E77" w:rsidRDefault="00D64EA4" w:rsidP="00955322">
            <w:pPr>
              <w:pBdr>
                <w:top w:val="single" w:sz="4" w:space="1" w:color="auto"/>
                <w:left w:val="single" w:sz="4" w:space="4" w:color="auto"/>
                <w:bottom w:val="single" w:sz="4" w:space="1" w:color="auto"/>
                <w:right w:val="single" w:sz="4" w:space="4" w:color="auto"/>
              </w:pBdr>
              <w:rPr>
                <w:rFonts w:ascii="Aptos" w:hAnsi="Aptos" w:cs="Arial"/>
              </w:rPr>
            </w:pPr>
          </w:p>
          <w:p w14:paraId="6FB245EA" w14:textId="1F942D7B" w:rsidR="00D64EA4" w:rsidRPr="00DB6E77" w:rsidRDefault="00D64EA4" w:rsidP="00955322">
            <w:pPr>
              <w:pBdr>
                <w:top w:val="single" w:sz="4" w:space="1" w:color="auto"/>
                <w:left w:val="single" w:sz="4" w:space="4" w:color="auto"/>
                <w:bottom w:val="single" w:sz="4" w:space="1" w:color="auto"/>
                <w:right w:val="single" w:sz="4" w:space="4" w:color="auto"/>
              </w:pBdr>
              <w:rPr>
                <w:rFonts w:ascii="Aptos" w:hAnsi="Aptos" w:cs="Arial"/>
              </w:rPr>
            </w:pPr>
            <w:r w:rsidRPr="00DB6E77">
              <w:rPr>
                <w:rFonts w:ascii="Aptos" w:hAnsi="Aptos" w:cs="Arial"/>
              </w:rPr>
              <w:lastRenderedPageBreak/>
              <w:t>The Council and Your Housing Group have agreed, in the case of all new development/build properties, including acquired properties</w:t>
            </w:r>
            <w:r>
              <w:rPr>
                <w:rFonts w:ascii="Aptos" w:hAnsi="Aptos" w:cs="Arial"/>
              </w:rPr>
              <w:t>.</w:t>
            </w:r>
            <w:r w:rsidRPr="00DB6E77">
              <w:rPr>
                <w:rFonts w:ascii="Aptos" w:hAnsi="Aptos" w:cs="Arial"/>
              </w:rPr>
              <w:t xml:space="preserve"> </w:t>
            </w:r>
            <w:r w:rsidR="003D1F17" w:rsidRPr="003D1F17">
              <w:rPr>
                <w:rFonts w:ascii="Aptos" w:hAnsi="Aptos" w:cs="Arial"/>
              </w:rPr>
              <w:t>60% of subsequent re-lets on each and any new build development will be through nominations from the Council.</w:t>
            </w:r>
          </w:p>
          <w:p w14:paraId="68FA435D" w14:textId="2AEB03E5" w:rsidR="00D64EA4" w:rsidRPr="00DB6E77" w:rsidRDefault="00D64EA4" w:rsidP="00955322">
            <w:pPr>
              <w:pBdr>
                <w:top w:val="single" w:sz="4" w:space="1" w:color="auto"/>
                <w:left w:val="single" w:sz="4" w:space="4" w:color="auto"/>
                <w:bottom w:val="single" w:sz="4" w:space="1" w:color="auto"/>
                <w:right w:val="single" w:sz="4" w:space="4" w:color="auto"/>
              </w:pBdr>
              <w:rPr>
                <w:rFonts w:ascii="Aptos" w:hAnsi="Aptos" w:cs="Arial"/>
              </w:rPr>
            </w:pPr>
            <w:r w:rsidRPr="00DB6E77">
              <w:rPr>
                <w:rFonts w:ascii="Aptos" w:hAnsi="Aptos" w:cs="Arial"/>
              </w:rPr>
              <w:t xml:space="preserve">Knowsley Council will have nomination rights to </w:t>
            </w:r>
            <w:r w:rsidRPr="007406F7">
              <w:rPr>
                <w:rFonts w:ascii="Aptos" w:hAnsi="Aptos" w:cs="Arial"/>
              </w:rPr>
              <w:t>100% of all first let’s and 60% of future</w:t>
            </w:r>
            <w:r w:rsidRPr="00DB6E77">
              <w:rPr>
                <w:rFonts w:ascii="Aptos" w:hAnsi="Aptos" w:cs="Arial"/>
              </w:rPr>
              <w:t xml:space="preserve"> relets. Within each property type, future relet allocations will be from nominations deemed by the </w:t>
            </w:r>
            <w:r>
              <w:rPr>
                <w:rFonts w:ascii="Aptos" w:hAnsi="Aptos" w:cs="Arial"/>
              </w:rPr>
              <w:t>C</w:t>
            </w:r>
            <w:r w:rsidRPr="00DB6E77">
              <w:rPr>
                <w:rFonts w:ascii="Aptos" w:hAnsi="Aptos" w:cs="Arial"/>
              </w:rPr>
              <w:t xml:space="preserve">ouncil as having the highest priority registered within Property Pool Plus. </w:t>
            </w:r>
          </w:p>
          <w:p w14:paraId="1BA5808C" w14:textId="04BECC12" w:rsidR="00D64EA4" w:rsidRDefault="00D64EA4" w:rsidP="00903345">
            <w:pPr>
              <w:pBdr>
                <w:top w:val="single" w:sz="4" w:space="1" w:color="auto"/>
                <w:left w:val="single" w:sz="4" w:space="4" w:color="auto"/>
                <w:bottom w:val="single" w:sz="4" w:space="1" w:color="auto"/>
                <w:right w:val="single" w:sz="4" w:space="4" w:color="auto"/>
              </w:pBdr>
              <w:rPr>
                <w:rFonts w:ascii="Aptos" w:hAnsi="Aptos" w:cs="Arial"/>
              </w:rPr>
            </w:pPr>
            <w:r w:rsidRPr="00DB6E77">
              <w:rPr>
                <w:rFonts w:ascii="Aptos" w:hAnsi="Aptos" w:cs="Arial"/>
              </w:rPr>
              <w:t>All 3</w:t>
            </w:r>
            <w:r>
              <w:rPr>
                <w:rFonts w:ascii="Aptos" w:hAnsi="Aptos" w:cs="Arial"/>
              </w:rPr>
              <w:t>8</w:t>
            </w:r>
            <w:r w:rsidRPr="00DB6E77">
              <w:rPr>
                <w:rFonts w:ascii="Aptos" w:hAnsi="Aptos" w:cs="Arial"/>
              </w:rPr>
              <w:t xml:space="preserve"> properties will be allocated to households who have been awarded either a </w:t>
            </w:r>
            <w:r>
              <w:rPr>
                <w:rFonts w:ascii="Aptos" w:hAnsi="Aptos" w:cs="Arial"/>
              </w:rPr>
              <w:t>B</w:t>
            </w:r>
            <w:r w:rsidRPr="00DB6E77">
              <w:rPr>
                <w:rFonts w:ascii="Aptos" w:hAnsi="Aptos" w:cs="Arial"/>
              </w:rPr>
              <w:t xml:space="preserve">and A or </w:t>
            </w:r>
            <w:r>
              <w:rPr>
                <w:rFonts w:ascii="Aptos" w:hAnsi="Aptos" w:cs="Arial"/>
              </w:rPr>
              <w:t>B</w:t>
            </w:r>
            <w:r w:rsidRPr="00DB6E77">
              <w:rPr>
                <w:rFonts w:ascii="Aptos" w:hAnsi="Aptos" w:cs="Arial"/>
              </w:rPr>
              <w:t>and B priority for rehousing. This will ensure that allocations are made to households who have been assessed as having a priority to move whilst supporting YHG to establish a sustainable community.</w:t>
            </w:r>
            <w:r>
              <w:t xml:space="preserve"> </w:t>
            </w:r>
            <w:r w:rsidRPr="00DB6E77">
              <w:rPr>
                <w:rFonts w:ascii="Aptos" w:hAnsi="Aptos" w:cs="Arial"/>
              </w:rPr>
              <w:t>The allocation of properties will be split with a percentage in Band A and B that balances the overall demand within Band A and B and the assessed priority housing need. As such, circa 50% (1</w:t>
            </w:r>
            <w:r>
              <w:rPr>
                <w:rFonts w:ascii="Aptos" w:hAnsi="Aptos" w:cs="Arial"/>
              </w:rPr>
              <w:t>9</w:t>
            </w:r>
            <w:r w:rsidRPr="00DB6E77">
              <w:rPr>
                <w:rFonts w:ascii="Aptos" w:hAnsi="Aptos" w:cs="Arial"/>
              </w:rPr>
              <w:t>) of the properties will be allocated to Band A and circa 50% (1</w:t>
            </w:r>
            <w:r>
              <w:rPr>
                <w:rFonts w:ascii="Aptos" w:hAnsi="Aptos" w:cs="Arial"/>
              </w:rPr>
              <w:t>9</w:t>
            </w:r>
            <w:r w:rsidRPr="00DB6E77">
              <w:rPr>
                <w:rFonts w:ascii="Aptos" w:hAnsi="Aptos" w:cs="Arial"/>
              </w:rPr>
              <w:t xml:space="preserve">) to Band B.  </w:t>
            </w:r>
          </w:p>
          <w:p w14:paraId="667CB28A" w14:textId="4B6D3BA4" w:rsidR="00903345" w:rsidRDefault="00903345" w:rsidP="00903345">
            <w:pPr>
              <w:pBdr>
                <w:top w:val="single" w:sz="4" w:space="1" w:color="auto"/>
                <w:left w:val="single" w:sz="4" w:space="4" w:color="auto"/>
                <w:bottom w:val="single" w:sz="4" w:space="1" w:color="auto"/>
                <w:right w:val="single" w:sz="4" w:space="4" w:color="auto"/>
              </w:pBdr>
              <w:rPr>
                <w:rFonts w:ascii="Aptos" w:hAnsi="Aptos" w:cs="Arial"/>
              </w:rPr>
            </w:pPr>
            <w:r w:rsidRPr="00903345">
              <w:rPr>
                <w:rFonts w:ascii="Aptos" w:hAnsi="Aptos" w:cs="Arial"/>
              </w:rPr>
              <w:t>All properties (100%) will be allocated to Knowsley residents for the first round of lets. To balance the needs of individuals on the housing register whilst also promoting a balance community, preference will be given to applicants who are employment, homeless, or currently under-occupying an existing social housing property.</w:t>
            </w:r>
          </w:p>
          <w:p w14:paraId="7603B4A2" w14:textId="77777777" w:rsidR="00903345" w:rsidRPr="00903345" w:rsidRDefault="00903345" w:rsidP="00903345">
            <w:pPr>
              <w:pBdr>
                <w:top w:val="single" w:sz="4" w:space="1" w:color="auto"/>
                <w:left w:val="single" w:sz="4" w:space="4" w:color="auto"/>
                <w:bottom w:val="single" w:sz="4" w:space="1" w:color="auto"/>
                <w:right w:val="single" w:sz="4" w:space="4" w:color="auto"/>
              </w:pBdr>
              <w:rPr>
                <w:rFonts w:ascii="Aptos" w:hAnsi="Aptos" w:cs="Arial"/>
                <w:b/>
                <w:bCs/>
              </w:rPr>
            </w:pPr>
            <w:r w:rsidRPr="00903345">
              <w:rPr>
                <w:rFonts w:ascii="Aptos" w:hAnsi="Aptos" w:cs="Arial"/>
                <w:b/>
                <w:bCs/>
              </w:rPr>
              <w:t xml:space="preserve">Homelessness </w:t>
            </w:r>
          </w:p>
          <w:p w14:paraId="2F71BB1C" w14:textId="297A6776" w:rsidR="00903345" w:rsidRPr="00903345" w:rsidRDefault="00903345" w:rsidP="00903345">
            <w:pPr>
              <w:pBdr>
                <w:top w:val="single" w:sz="4" w:space="1" w:color="auto"/>
                <w:left w:val="single" w:sz="4" w:space="4" w:color="auto"/>
                <w:bottom w:val="single" w:sz="4" w:space="1" w:color="auto"/>
                <w:right w:val="single" w:sz="4" w:space="4" w:color="auto"/>
              </w:pBdr>
              <w:rPr>
                <w:rFonts w:ascii="Aptos" w:hAnsi="Aptos" w:cs="Arial"/>
              </w:rPr>
            </w:pPr>
            <w:r w:rsidRPr="00903345">
              <w:rPr>
                <w:rFonts w:ascii="Aptos" w:hAnsi="Aptos" w:cs="Arial"/>
              </w:rPr>
              <w:t>Homelessness is a growing issue within the borough of Knowsley, with homelessness rates continuing to rise. This is an issue that has a huge impact on people’s lives, health and wellbeing. YHG is committed to giving preference to those who are homeless to meet the local housing needs of Knowsley residents. Therefore, it is proposed that 19 (50%) properties will be allocated to applicants have been awarded a priority banding due to homelessness. Homeless applicants who are currently in Local Authority provided temporary accommodation will be prioritised for an allocation within this development for the purpose of making use of effective temporary accommodation within the borough. Should there be no applicants on the shortlist who are homeless and in temporary accommodation provided by the local authority, the properties will then be allocated to those who have been assessed as homeless by the Local Au</w:t>
            </w:r>
            <w:r>
              <w:rPr>
                <w:rFonts w:ascii="Aptos" w:hAnsi="Aptos" w:cs="Arial"/>
              </w:rPr>
              <w:t>t</w:t>
            </w:r>
            <w:r w:rsidRPr="00903345">
              <w:rPr>
                <w:rFonts w:ascii="Aptos" w:hAnsi="Aptos" w:cs="Arial"/>
              </w:rPr>
              <w:t>hority.</w:t>
            </w:r>
          </w:p>
          <w:p w14:paraId="324DABB0" w14:textId="14A770E8" w:rsidR="00903345" w:rsidRPr="00903345" w:rsidRDefault="00903345" w:rsidP="00903345">
            <w:pPr>
              <w:pBdr>
                <w:top w:val="single" w:sz="4" w:space="1" w:color="auto"/>
                <w:left w:val="single" w:sz="4" w:space="4" w:color="auto"/>
                <w:bottom w:val="single" w:sz="4" w:space="1" w:color="auto"/>
                <w:right w:val="single" w:sz="4" w:space="4" w:color="auto"/>
              </w:pBdr>
              <w:rPr>
                <w:rFonts w:ascii="Aptos" w:hAnsi="Aptos" w:cs="Arial"/>
                <w:b/>
                <w:bCs/>
              </w:rPr>
            </w:pPr>
            <w:r w:rsidRPr="00903345">
              <w:rPr>
                <w:rFonts w:ascii="Aptos" w:hAnsi="Aptos" w:cs="Arial"/>
                <w:b/>
                <w:bCs/>
              </w:rPr>
              <w:t xml:space="preserve">Employment </w:t>
            </w:r>
          </w:p>
          <w:p w14:paraId="7FDF44F9" w14:textId="68C05374" w:rsidR="00903345" w:rsidRDefault="00903345" w:rsidP="00903345">
            <w:pPr>
              <w:pBdr>
                <w:top w:val="single" w:sz="4" w:space="1" w:color="auto"/>
                <w:left w:val="single" w:sz="4" w:space="4" w:color="auto"/>
                <w:bottom w:val="single" w:sz="4" w:space="1" w:color="auto"/>
                <w:right w:val="single" w:sz="4" w:space="4" w:color="auto"/>
              </w:pBdr>
              <w:rPr>
                <w:rFonts w:ascii="Aptos" w:hAnsi="Aptos" w:cs="Arial"/>
              </w:rPr>
            </w:pPr>
            <w:r w:rsidRPr="00903345">
              <w:rPr>
                <w:rFonts w:ascii="Aptos" w:hAnsi="Aptos" w:cs="Arial"/>
              </w:rPr>
              <w:t>YHG will request that 8 out of the 38 properties (21%) will give preference to those in employment. As of April 2025, approximately 20% of active applications on Knowsley’s housing register were verified as being in employment (working over 16 hours per week). However, it is estimated that this percentage will be higher as applicants are not required to provide prove of employment for their Property Pool Plus application and therefore may not have provided this information so are not reflected in the above statistic. By giving preference to those in employment, this will help create sustainability for the community both within the scheme and in the surrounding areas.</w:t>
            </w:r>
          </w:p>
          <w:p w14:paraId="3B3F1FD7" w14:textId="77777777" w:rsidR="00903345" w:rsidRPr="00903345" w:rsidRDefault="00903345" w:rsidP="00903345">
            <w:pPr>
              <w:pBdr>
                <w:top w:val="single" w:sz="4" w:space="1" w:color="auto"/>
                <w:left w:val="single" w:sz="4" w:space="4" w:color="auto"/>
                <w:bottom w:val="single" w:sz="4" w:space="1" w:color="auto"/>
                <w:right w:val="single" w:sz="4" w:space="4" w:color="auto"/>
              </w:pBdr>
              <w:rPr>
                <w:rFonts w:ascii="Aptos" w:hAnsi="Aptos" w:cs="Arial"/>
                <w:b/>
                <w:bCs/>
              </w:rPr>
            </w:pPr>
            <w:r w:rsidRPr="00903345">
              <w:rPr>
                <w:rFonts w:ascii="Aptos" w:hAnsi="Aptos" w:cs="Arial"/>
                <w:b/>
                <w:bCs/>
              </w:rPr>
              <w:t xml:space="preserve">Rightsizing </w:t>
            </w:r>
          </w:p>
          <w:p w14:paraId="2743721C" w14:textId="7221242E" w:rsidR="007406F7" w:rsidRDefault="00903345" w:rsidP="00903345">
            <w:pPr>
              <w:pBdr>
                <w:top w:val="single" w:sz="4" w:space="1" w:color="auto"/>
                <w:left w:val="single" w:sz="4" w:space="4" w:color="auto"/>
                <w:bottom w:val="single" w:sz="4" w:space="1" w:color="auto"/>
                <w:right w:val="single" w:sz="4" w:space="4" w:color="auto"/>
              </w:pBdr>
              <w:rPr>
                <w:rFonts w:ascii="Aptos" w:hAnsi="Aptos" w:cs="Arial"/>
              </w:rPr>
            </w:pPr>
            <w:r w:rsidRPr="00903345">
              <w:rPr>
                <w:rFonts w:ascii="Aptos" w:hAnsi="Aptos" w:cs="Arial"/>
              </w:rPr>
              <w:lastRenderedPageBreak/>
              <w:t xml:space="preserve">There is </w:t>
            </w:r>
            <w:proofErr w:type="gramStart"/>
            <w:r w:rsidRPr="00903345">
              <w:rPr>
                <w:rFonts w:ascii="Aptos" w:hAnsi="Aptos" w:cs="Arial"/>
              </w:rPr>
              <w:t>a number of</w:t>
            </w:r>
            <w:proofErr w:type="gramEnd"/>
            <w:r w:rsidRPr="00903345">
              <w:rPr>
                <w:rFonts w:ascii="Aptos" w:hAnsi="Aptos" w:cs="Arial"/>
              </w:rPr>
              <w:t xml:space="preserve"> applicants on Knowsley’s Housing Register who are under occupying their current accommodation. As of April 2025, there were 220 active applicants currently under occupying their existing property by one or two bedrooms. A breakdown of these households is as follows</w:t>
            </w:r>
            <w:r w:rsidR="007406F7">
              <w:rPr>
                <w:rFonts w:ascii="Aptos" w:hAnsi="Aptos" w:cs="Arial"/>
              </w:rPr>
              <w:t>:</w:t>
            </w:r>
          </w:p>
          <w:p w14:paraId="3F6F1029" w14:textId="77777777" w:rsidR="00B23195" w:rsidRPr="00903345" w:rsidRDefault="00B23195" w:rsidP="00903345">
            <w:pPr>
              <w:pBdr>
                <w:top w:val="single" w:sz="4" w:space="1" w:color="auto"/>
                <w:left w:val="single" w:sz="4" w:space="4" w:color="auto"/>
                <w:bottom w:val="single" w:sz="4" w:space="1" w:color="auto"/>
                <w:right w:val="single" w:sz="4" w:space="4" w:color="auto"/>
              </w:pBdr>
              <w:rPr>
                <w:rFonts w:ascii="Aptos" w:hAnsi="Aptos" w:cs="Arial"/>
              </w:rPr>
            </w:pPr>
          </w:p>
          <w:tbl>
            <w:tblPr>
              <w:tblW w:w="7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3270"/>
            </w:tblGrid>
            <w:tr w:rsidR="00D64EA4" w:rsidRPr="00002839" w14:paraId="6CE9BD5B" w14:textId="77777777" w:rsidTr="00783203">
              <w:tc>
                <w:tcPr>
                  <w:tcW w:w="4245" w:type="dxa"/>
                  <w:shd w:val="clear" w:color="auto" w:fill="auto"/>
                </w:tcPr>
                <w:p w14:paraId="7C23B31F" w14:textId="77777777" w:rsidR="00D64EA4" w:rsidRPr="00002839" w:rsidRDefault="00D64EA4" w:rsidP="00BE5A43">
                  <w:pPr>
                    <w:jc w:val="both"/>
                    <w:rPr>
                      <w:rFonts w:ascii="Calibri" w:hAnsi="Calibri" w:cs="Calibri"/>
                      <w:b/>
                      <w:bCs/>
                      <w:sz w:val="24"/>
                      <w:szCs w:val="24"/>
                    </w:rPr>
                  </w:pPr>
                  <w:r w:rsidRPr="00002839">
                    <w:rPr>
                      <w:rFonts w:ascii="Calibri" w:hAnsi="Calibri" w:cs="Calibri"/>
                      <w:b/>
                      <w:bCs/>
                      <w:sz w:val="24"/>
                      <w:szCs w:val="24"/>
                    </w:rPr>
                    <w:t xml:space="preserve">Under occupying </w:t>
                  </w:r>
                </w:p>
              </w:tc>
              <w:tc>
                <w:tcPr>
                  <w:tcW w:w="3270" w:type="dxa"/>
                  <w:shd w:val="clear" w:color="auto" w:fill="auto"/>
                </w:tcPr>
                <w:p w14:paraId="009B9D2F" w14:textId="77777777" w:rsidR="00D64EA4" w:rsidRPr="00002839" w:rsidRDefault="00D64EA4" w:rsidP="00BE5A43">
                  <w:pPr>
                    <w:jc w:val="both"/>
                    <w:rPr>
                      <w:rFonts w:ascii="Calibri" w:hAnsi="Calibri" w:cs="Calibri"/>
                      <w:b/>
                      <w:bCs/>
                      <w:sz w:val="24"/>
                      <w:szCs w:val="24"/>
                    </w:rPr>
                  </w:pPr>
                  <w:r w:rsidRPr="00002839">
                    <w:rPr>
                      <w:rFonts w:ascii="Calibri" w:hAnsi="Calibri" w:cs="Calibri"/>
                      <w:b/>
                      <w:bCs/>
                      <w:sz w:val="24"/>
                      <w:szCs w:val="24"/>
                    </w:rPr>
                    <w:t xml:space="preserve">Number of active applicants </w:t>
                  </w:r>
                </w:p>
              </w:tc>
            </w:tr>
            <w:tr w:rsidR="00D64EA4" w:rsidRPr="00002839" w14:paraId="710B59DC" w14:textId="77777777" w:rsidTr="00783203">
              <w:tc>
                <w:tcPr>
                  <w:tcW w:w="4245" w:type="dxa"/>
                  <w:shd w:val="clear" w:color="auto" w:fill="auto"/>
                </w:tcPr>
                <w:p w14:paraId="5E124F7C" w14:textId="77777777" w:rsidR="00D64EA4" w:rsidRPr="00002839" w:rsidRDefault="00D64EA4" w:rsidP="00BE5A43">
                  <w:pPr>
                    <w:rPr>
                      <w:rFonts w:ascii="Aptos" w:hAnsi="Aptos"/>
                    </w:rPr>
                  </w:pPr>
                  <w:r w:rsidRPr="00002839">
                    <w:rPr>
                      <w:rFonts w:ascii="Aptos Narrow" w:eastAsia="Aptos Narrow" w:hAnsi="Aptos Narrow" w:cs="Aptos Narrow"/>
                      <w:color w:val="000000"/>
                    </w:rPr>
                    <w:t>Under occupying by one bedroom</w:t>
                  </w:r>
                </w:p>
              </w:tc>
              <w:tc>
                <w:tcPr>
                  <w:tcW w:w="3270" w:type="dxa"/>
                  <w:shd w:val="clear" w:color="auto" w:fill="auto"/>
                </w:tcPr>
                <w:p w14:paraId="7F801DFC" w14:textId="77777777" w:rsidR="00D64EA4" w:rsidRPr="00002839" w:rsidRDefault="00D64EA4" w:rsidP="00BE5A43">
                  <w:pPr>
                    <w:jc w:val="right"/>
                    <w:rPr>
                      <w:rFonts w:ascii="Aptos" w:hAnsi="Aptos"/>
                    </w:rPr>
                  </w:pPr>
                  <w:r w:rsidRPr="00002839">
                    <w:rPr>
                      <w:rFonts w:ascii="Aptos Narrow" w:eastAsia="Aptos Narrow" w:hAnsi="Aptos Narrow" w:cs="Aptos Narrow"/>
                      <w:b/>
                      <w:bCs/>
                      <w:color w:val="000000"/>
                    </w:rPr>
                    <w:t>154</w:t>
                  </w:r>
                </w:p>
              </w:tc>
            </w:tr>
            <w:tr w:rsidR="00D64EA4" w:rsidRPr="00002839" w14:paraId="3F56427D" w14:textId="77777777" w:rsidTr="00783203">
              <w:tc>
                <w:tcPr>
                  <w:tcW w:w="4245" w:type="dxa"/>
                  <w:shd w:val="clear" w:color="auto" w:fill="auto"/>
                </w:tcPr>
                <w:p w14:paraId="5B833CF0" w14:textId="77777777" w:rsidR="00D64EA4" w:rsidRPr="00002839" w:rsidRDefault="00D64EA4" w:rsidP="00BE5A43">
                  <w:pPr>
                    <w:rPr>
                      <w:rFonts w:ascii="Aptos" w:hAnsi="Aptos"/>
                    </w:rPr>
                  </w:pPr>
                  <w:r w:rsidRPr="00002839">
                    <w:rPr>
                      <w:rFonts w:ascii="Aptos Narrow" w:eastAsia="Aptos Narrow" w:hAnsi="Aptos Narrow" w:cs="Aptos Narrow"/>
                      <w:color w:val="000000"/>
                    </w:rPr>
                    <w:t>Under occupying by two or more bedrooms</w:t>
                  </w:r>
                </w:p>
              </w:tc>
              <w:tc>
                <w:tcPr>
                  <w:tcW w:w="3270" w:type="dxa"/>
                  <w:shd w:val="clear" w:color="auto" w:fill="auto"/>
                </w:tcPr>
                <w:p w14:paraId="54C5B24E" w14:textId="77777777" w:rsidR="00D64EA4" w:rsidRPr="00002839" w:rsidRDefault="00D64EA4" w:rsidP="00BE5A43">
                  <w:pPr>
                    <w:jc w:val="right"/>
                    <w:rPr>
                      <w:rFonts w:ascii="Aptos" w:hAnsi="Aptos"/>
                    </w:rPr>
                  </w:pPr>
                  <w:r w:rsidRPr="00002839">
                    <w:rPr>
                      <w:rFonts w:ascii="Aptos Narrow" w:eastAsia="Aptos Narrow" w:hAnsi="Aptos Narrow" w:cs="Aptos Narrow"/>
                      <w:b/>
                      <w:bCs/>
                      <w:color w:val="000000"/>
                    </w:rPr>
                    <w:t>66</w:t>
                  </w:r>
                </w:p>
              </w:tc>
            </w:tr>
            <w:tr w:rsidR="00D64EA4" w:rsidRPr="00002839" w14:paraId="7EA63F34" w14:textId="77777777" w:rsidTr="00783203">
              <w:tc>
                <w:tcPr>
                  <w:tcW w:w="4245" w:type="dxa"/>
                  <w:shd w:val="clear" w:color="auto" w:fill="auto"/>
                </w:tcPr>
                <w:p w14:paraId="6B417B51" w14:textId="77777777" w:rsidR="00D64EA4" w:rsidRPr="00002839" w:rsidRDefault="00D64EA4" w:rsidP="00BE5A43">
                  <w:pPr>
                    <w:rPr>
                      <w:rFonts w:ascii="Aptos" w:hAnsi="Aptos"/>
                      <w:b/>
                      <w:bCs/>
                    </w:rPr>
                  </w:pPr>
                  <w:r w:rsidRPr="00002839">
                    <w:rPr>
                      <w:rFonts w:ascii="Aptos Narrow" w:eastAsia="Aptos Narrow" w:hAnsi="Aptos Narrow" w:cs="Aptos Narrow"/>
                      <w:b/>
                      <w:bCs/>
                      <w:color w:val="000000"/>
                    </w:rPr>
                    <w:t>Total</w:t>
                  </w:r>
                </w:p>
              </w:tc>
              <w:tc>
                <w:tcPr>
                  <w:tcW w:w="3270" w:type="dxa"/>
                  <w:shd w:val="clear" w:color="auto" w:fill="auto"/>
                </w:tcPr>
                <w:p w14:paraId="4A24BE52" w14:textId="77777777" w:rsidR="00D64EA4" w:rsidRPr="00002839" w:rsidRDefault="00D64EA4" w:rsidP="00BE5A43">
                  <w:pPr>
                    <w:jc w:val="right"/>
                    <w:rPr>
                      <w:rFonts w:ascii="Aptos" w:hAnsi="Aptos"/>
                    </w:rPr>
                  </w:pPr>
                  <w:r w:rsidRPr="00002839">
                    <w:rPr>
                      <w:rFonts w:ascii="Aptos Narrow" w:eastAsia="Aptos Narrow" w:hAnsi="Aptos Narrow" w:cs="Aptos Narrow"/>
                      <w:b/>
                      <w:bCs/>
                      <w:color w:val="000000"/>
                    </w:rPr>
                    <w:t>220</w:t>
                  </w:r>
                </w:p>
              </w:tc>
            </w:tr>
          </w:tbl>
          <w:p w14:paraId="7EC9AAA5" w14:textId="77777777" w:rsidR="00D64EA4" w:rsidRDefault="00D64EA4" w:rsidP="00115A25">
            <w:pPr>
              <w:rPr>
                <w:rFonts w:ascii="Aptos" w:hAnsi="Aptos" w:cs="Calibri"/>
              </w:rPr>
            </w:pPr>
          </w:p>
          <w:p w14:paraId="3184CDE2" w14:textId="4280924F" w:rsidR="00D64EA4" w:rsidRPr="00D64EA4" w:rsidRDefault="00D64EA4" w:rsidP="00115A25">
            <w:pPr>
              <w:rPr>
                <w:rFonts w:ascii="Aptos" w:hAnsi="Aptos" w:cs="Arial"/>
              </w:rPr>
            </w:pPr>
            <w:r w:rsidRPr="00DB6E77">
              <w:rPr>
                <w:rFonts w:ascii="Aptos" w:hAnsi="Aptos" w:cs="Calibri"/>
              </w:rPr>
              <w:t xml:space="preserve">To promote ‘rightsizing’ within the borough, it is proposed that </w:t>
            </w:r>
            <w:r>
              <w:rPr>
                <w:rFonts w:ascii="Aptos" w:hAnsi="Aptos" w:cs="Calibri"/>
              </w:rPr>
              <w:t>three</w:t>
            </w:r>
            <w:r w:rsidRPr="00DB6E77">
              <w:rPr>
                <w:rFonts w:ascii="Aptos" w:hAnsi="Aptos" w:cs="Calibri"/>
              </w:rPr>
              <w:t xml:space="preserve"> (</w:t>
            </w:r>
            <w:r>
              <w:rPr>
                <w:rFonts w:ascii="Aptos" w:hAnsi="Aptos" w:cs="Calibri"/>
              </w:rPr>
              <w:t>8</w:t>
            </w:r>
            <w:r w:rsidRPr="00DB6E77">
              <w:rPr>
                <w:rFonts w:ascii="Aptos" w:hAnsi="Aptos" w:cs="Calibri"/>
              </w:rPr>
              <w:t xml:space="preserve">%) properties will be prioritised for applicants who are current social housing tenants and are under occupying their current property by one or two bedrooms to enable them to move into accommodation that meets their needs. In turn, this will create a chain of lets and free up bigger properties for larger families in Knowsley, helping to address the lack of larger properties available for larger families. </w:t>
            </w:r>
          </w:p>
          <w:p w14:paraId="49D4A084" w14:textId="34708123" w:rsidR="00D64EA4" w:rsidRPr="00DB6E77" w:rsidRDefault="00D64EA4" w:rsidP="00115A25">
            <w:pPr>
              <w:rPr>
                <w:rFonts w:ascii="Aptos" w:hAnsi="Aptos" w:cs="Arial"/>
                <w:b/>
                <w:bCs/>
              </w:rPr>
            </w:pPr>
            <w:r w:rsidRPr="00DB6E77">
              <w:rPr>
                <w:rFonts w:ascii="Aptos" w:hAnsi="Aptos" w:cs="Arial"/>
                <w:b/>
                <w:bCs/>
              </w:rPr>
              <w:t>Care Leavers</w:t>
            </w:r>
          </w:p>
          <w:p w14:paraId="20595648" w14:textId="57E18941" w:rsidR="00D64EA4" w:rsidRDefault="00D64EA4" w:rsidP="00002839">
            <w:pPr>
              <w:rPr>
                <w:rFonts w:ascii="Aptos" w:hAnsi="Aptos" w:cs="Arial"/>
              </w:rPr>
            </w:pPr>
            <w:r>
              <w:rPr>
                <w:rFonts w:ascii="Aptos" w:hAnsi="Aptos" w:cs="Arial"/>
              </w:rPr>
              <w:t xml:space="preserve">Young Adults leaving the care of the Local Authority are given a priority of Band A on Property Pool Plus. As of April 2025, there were 31 care leavers in Band A on Property Pool Plus, making up 1.2% of the applicants on Knowsley’s Housing Register. </w:t>
            </w:r>
            <w:r w:rsidRPr="00DB6E77">
              <w:rPr>
                <w:rFonts w:ascii="Aptos" w:hAnsi="Aptos" w:cs="Arial"/>
              </w:rPr>
              <w:t>In support of the Council’s wider strategic aims with rehousing young care leavers, Your Housing Group will</w:t>
            </w:r>
            <w:r>
              <w:rPr>
                <w:rFonts w:ascii="Aptos" w:hAnsi="Aptos" w:cs="Arial"/>
              </w:rPr>
              <w:t xml:space="preserve"> give preference to a care leaver for a one-bedroom property. </w:t>
            </w:r>
            <w:r w:rsidRPr="00DB6E77">
              <w:rPr>
                <w:rFonts w:ascii="Aptos" w:hAnsi="Aptos" w:cs="Arial"/>
              </w:rPr>
              <w:t xml:space="preserve"> </w:t>
            </w:r>
          </w:p>
          <w:p w14:paraId="770E62CB" w14:textId="586985E4" w:rsidR="00D64EA4" w:rsidRPr="00DB6E77" w:rsidRDefault="00D64EA4" w:rsidP="00002839">
            <w:pPr>
              <w:rPr>
                <w:rFonts w:ascii="Aptos" w:hAnsi="Aptos" w:cs="Arial"/>
              </w:rPr>
            </w:pPr>
            <w:r w:rsidRPr="0093679F">
              <w:rPr>
                <w:rFonts w:ascii="Aptos" w:hAnsi="Aptos" w:cs="Arial"/>
              </w:rPr>
              <w:t>S</w:t>
            </w:r>
            <w:r>
              <w:rPr>
                <w:rFonts w:ascii="Aptos" w:hAnsi="Aptos" w:cs="Arial"/>
              </w:rPr>
              <w:t>even</w:t>
            </w:r>
            <w:r w:rsidRPr="0093679F">
              <w:rPr>
                <w:rFonts w:ascii="Aptos" w:hAnsi="Aptos" w:cs="Arial"/>
              </w:rPr>
              <w:t xml:space="preserve"> properties will be advertised with no stated preference, giving all applicants within the respective bands an opportunity to bit on properties within this development.</w:t>
            </w:r>
          </w:p>
          <w:p w14:paraId="1F816F6D" w14:textId="3BC57D75" w:rsidR="00D64EA4" w:rsidRPr="00DB6E77" w:rsidRDefault="00D64EA4" w:rsidP="00002839">
            <w:pPr>
              <w:rPr>
                <w:rFonts w:ascii="Aptos" w:hAnsi="Aptos" w:cs="Arial"/>
              </w:rPr>
            </w:pPr>
            <w:r w:rsidRPr="00DB6E77">
              <w:rPr>
                <w:rFonts w:ascii="Aptos" w:hAnsi="Aptos" w:cs="Arial"/>
              </w:rPr>
              <w:t>A full breakdown of the allocation of properties is as follows:</w:t>
            </w:r>
          </w:p>
          <w:tbl>
            <w:tblPr>
              <w:tblpPr w:leftFromText="180" w:rightFromText="180" w:vertAnchor="text" w:horzAnchor="margin" w:tblpY="355"/>
              <w:tblOverlap w:val="never"/>
              <w:tblW w:w="9488" w:type="dxa"/>
              <w:tblCellMar>
                <w:left w:w="0" w:type="dxa"/>
                <w:right w:w="0" w:type="dxa"/>
              </w:tblCellMar>
              <w:tblLook w:val="04A0" w:firstRow="1" w:lastRow="0" w:firstColumn="1" w:lastColumn="0" w:noHBand="0" w:noVBand="1"/>
            </w:tblPr>
            <w:tblGrid>
              <w:gridCol w:w="1008"/>
              <w:gridCol w:w="1812"/>
              <w:gridCol w:w="1837"/>
              <w:gridCol w:w="1703"/>
              <w:gridCol w:w="1698"/>
              <w:gridCol w:w="721"/>
              <w:gridCol w:w="709"/>
            </w:tblGrid>
            <w:tr w:rsidR="00D64EA4" w:rsidRPr="00002839" w14:paraId="73E87E50" w14:textId="77777777" w:rsidTr="00B45F8B">
              <w:trPr>
                <w:trHeight w:val="318"/>
              </w:trPr>
              <w:tc>
                <w:tcPr>
                  <w:tcW w:w="10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9C78B2" w14:textId="77777777" w:rsidR="00D64EA4" w:rsidRPr="00002839" w:rsidRDefault="00D64EA4" w:rsidP="00002839">
                  <w:pPr>
                    <w:rPr>
                      <w:rFonts w:ascii="Aptos" w:eastAsia="Aptos" w:hAnsi="Aptos" w:cs="Calibri"/>
                      <w:sz w:val="24"/>
                      <w:szCs w:val="24"/>
                    </w:rPr>
                  </w:pPr>
                  <w:bookmarkStart w:id="0" w:name="_Hlk203656630"/>
                  <w:r w:rsidRPr="00002839">
                    <w:rPr>
                      <w:rFonts w:ascii="Calibri" w:eastAsia="Aptos" w:hAnsi="Calibri" w:cs="Calibri"/>
                      <w:sz w:val="24"/>
                      <w:szCs w:val="24"/>
                    </w:rPr>
                    <w:t xml:space="preserve">Banding </w:t>
                  </w:r>
                </w:p>
              </w:tc>
              <w:tc>
                <w:tcPr>
                  <w:tcW w:w="705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CF252B" w14:textId="77777777" w:rsidR="00D64EA4" w:rsidRPr="00002839" w:rsidRDefault="00D64EA4" w:rsidP="00002839">
                  <w:pPr>
                    <w:jc w:val="center"/>
                    <w:rPr>
                      <w:rFonts w:ascii="Calibri" w:eastAsia="Aptos" w:hAnsi="Calibri" w:cs="Calibri"/>
                      <w:sz w:val="24"/>
                      <w:szCs w:val="24"/>
                    </w:rPr>
                  </w:pPr>
                  <w:r w:rsidRPr="00002839">
                    <w:rPr>
                      <w:rFonts w:ascii="Calibri" w:eastAsia="Aptos" w:hAnsi="Calibri" w:cs="Calibri"/>
                      <w:sz w:val="24"/>
                      <w:szCs w:val="24"/>
                    </w:rPr>
                    <w:t xml:space="preserve">Property Type </w:t>
                  </w:r>
                </w:p>
              </w:tc>
              <w:tc>
                <w:tcPr>
                  <w:tcW w:w="72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1E106" w14:textId="77777777" w:rsidR="00D64EA4" w:rsidRPr="00002839" w:rsidRDefault="00D64EA4" w:rsidP="00002839">
                  <w:pPr>
                    <w:jc w:val="center"/>
                    <w:rPr>
                      <w:rFonts w:ascii="Calibri" w:eastAsia="Aptos" w:hAnsi="Calibri" w:cs="Calibri"/>
                      <w:sz w:val="24"/>
                      <w:szCs w:val="24"/>
                    </w:rPr>
                  </w:pPr>
                  <w:r w:rsidRPr="00002839">
                    <w:rPr>
                      <w:rFonts w:ascii="Calibri" w:eastAsia="Aptos" w:hAnsi="Calibri" w:cs="Calibri"/>
                      <w:sz w:val="24"/>
                      <w:szCs w:val="24"/>
                    </w:rPr>
                    <w:t xml:space="preserve">Total </w:t>
                  </w:r>
                </w:p>
              </w:tc>
              <w:tc>
                <w:tcPr>
                  <w:tcW w:w="70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B28D6F" w14:textId="77777777" w:rsidR="00D64EA4" w:rsidRPr="00002839" w:rsidRDefault="00D64EA4" w:rsidP="00002839">
                  <w:pPr>
                    <w:jc w:val="center"/>
                    <w:rPr>
                      <w:rFonts w:ascii="Calibri" w:eastAsia="Aptos" w:hAnsi="Calibri" w:cs="Calibri"/>
                      <w:sz w:val="24"/>
                      <w:szCs w:val="24"/>
                    </w:rPr>
                  </w:pPr>
                  <w:r w:rsidRPr="00002839">
                    <w:rPr>
                      <w:rFonts w:ascii="Calibri" w:eastAsia="Aptos" w:hAnsi="Calibri" w:cs="Calibri"/>
                      <w:sz w:val="24"/>
                      <w:szCs w:val="24"/>
                    </w:rPr>
                    <w:t xml:space="preserve">% </w:t>
                  </w:r>
                </w:p>
              </w:tc>
            </w:tr>
            <w:tr w:rsidR="00D64EA4" w:rsidRPr="00002839" w14:paraId="0A629024" w14:textId="77777777" w:rsidTr="00B45F8B">
              <w:trPr>
                <w:trHeight w:val="152"/>
              </w:trPr>
              <w:tc>
                <w:tcPr>
                  <w:tcW w:w="1008" w:type="dxa"/>
                  <w:vMerge/>
                  <w:tcBorders>
                    <w:top w:val="single" w:sz="8" w:space="0" w:color="auto"/>
                    <w:left w:val="single" w:sz="8" w:space="0" w:color="auto"/>
                    <w:bottom w:val="single" w:sz="8" w:space="0" w:color="auto"/>
                    <w:right w:val="single" w:sz="8" w:space="0" w:color="auto"/>
                  </w:tcBorders>
                  <w:vAlign w:val="center"/>
                  <w:hideMark/>
                </w:tcPr>
                <w:p w14:paraId="3942BC99" w14:textId="77777777" w:rsidR="00D64EA4" w:rsidRPr="00002839" w:rsidRDefault="00D64EA4" w:rsidP="00002839">
                  <w:pPr>
                    <w:rPr>
                      <w:rFonts w:ascii="Aptos" w:eastAsia="Aptos" w:hAnsi="Aptos" w:cs="Calibri"/>
                      <w:sz w:val="24"/>
                      <w:szCs w:val="24"/>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504A0509" w14:textId="77777777" w:rsidR="00D64EA4" w:rsidRPr="00002839" w:rsidRDefault="00D64EA4" w:rsidP="00002839">
                  <w:pPr>
                    <w:rPr>
                      <w:rFonts w:ascii="Calibri" w:eastAsia="Aptos" w:hAnsi="Calibri" w:cs="Calibri"/>
                      <w:sz w:val="24"/>
                      <w:szCs w:val="24"/>
                    </w:rPr>
                  </w:pPr>
                  <w:r w:rsidRPr="00002839">
                    <w:rPr>
                      <w:rFonts w:ascii="Calibri" w:eastAsia="Aptos" w:hAnsi="Calibri" w:cs="Calibri"/>
                      <w:sz w:val="24"/>
                      <w:szCs w:val="24"/>
                    </w:rPr>
                    <w:t xml:space="preserve">1 bed flats </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14:paraId="42B000BD" w14:textId="77777777" w:rsidR="00D64EA4" w:rsidRPr="00002839" w:rsidRDefault="00D64EA4" w:rsidP="00002839">
                  <w:pPr>
                    <w:rPr>
                      <w:rFonts w:ascii="Calibri" w:eastAsia="Aptos" w:hAnsi="Calibri" w:cs="Calibri"/>
                      <w:sz w:val="24"/>
                      <w:szCs w:val="24"/>
                    </w:rPr>
                  </w:pPr>
                  <w:r w:rsidRPr="00002839">
                    <w:rPr>
                      <w:rFonts w:ascii="Calibri" w:eastAsia="Aptos" w:hAnsi="Calibri" w:cs="Calibri"/>
                      <w:sz w:val="24"/>
                      <w:szCs w:val="24"/>
                    </w:rPr>
                    <w:t xml:space="preserve">2 bed houses </w:t>
                  </w:r>
                </w:p>
              </w:tc>
              <w:tc>
                <w:tcPr>
                  <w:tcW w:w="1703" w:type="dxa"/>
                  <w:tcBorders>
                    <w:top w:val="nil"/>
                    <w:left w:val="nil"/>
                    <w:bottom w:val="single" w:sz="8" w:space="0" w:color="auto"/>
                    <w:right w:val="single" w:sz="8" w:space="0" w:color="auto"/>
                  </w:tcBorders>
                  <w:tcMar>
                    <w:top w:w="0" w:type="dxa"/>
                    <w:left w:w="108" w:type="dxa"/>
                    <w:bottom w:w="0" w:type="dxa"/>
                    <w:right w:w="108" w:type="dxa"/>
                  </w:tcMar>
                  <w:hideMark/>
                </w:tcPr>
                <w:p w14:paraId="75191DA9" w14:textId="77777777" w:rsidR="00D64EA4" w:rsidRPr="00002839" w:rsidRDefault="00D64EA4" w:rsidP="00002839">
                  <w:pPr>
                    <w:rPr>
                      <w:rFonts w:ascii="Calibri" w:eastAsia="Aptos" w:hAnsi="Calibri" w:cs="Calibri"/>
                      <w:sz w:val="24"/>
                      <w:szCs w:val="24"/>
                    </w:rPr>
                  </w:pPr>
                  <w:r w:rsidRPr="00002839">
                    <w:rPr>
                      <w:rFonts w:ascii="Calibri" w:eastAsia="Aptos" w:hAnsi="Calibri" w:cs="Calibri"/>
                      <w:sz w:val="24"/>
                      <w:szCs w:val="24"/>
                    </w:rPr>
                    <w:t xml:space="preserve">3 bed houses </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5F93D5C7" w14:textId="77777777" w:rsidR="00D64EA4" w:rsidRPr="00002839" w:rsidRDefault="00D64EA4" w:rsidP="00002839">
                  <w:pPr>
                    <w:rPr>
                      <w:rFonts w:ascii="Calibri" w:eastAsia="Aptos" w:hAnsi="Calibri" w:cs="Calibri"/>
                      <w:sz w:val="24"/>
                      <w:szCs w:val="24"/>
                    </w:rPr>
                  </w:pPr>
                  <w:r w:rsidRPr="00002839">
                    <w:rPr>
                      <w:rFonts w:ascii="Calibri" w:eastAsia="Aptos" w:hAnsi="Calibri" w:cs="Calibri"/>
                      <w:sz w:val="24"/>
                      <w:szCs w:val="24"/>
                    </w:rPr>
                    <w:t xml:space="preserve">4 bed houses </w:t>
                  </w:r>
                </w:p>
              </w:tc>
              <w:tc>
                <w:tcPr>
                  <w:tcW w:w="721" w:type="dxa"/>
                  <w:vMerge/>
                  <w:tcBorders>
                    <w:top w:val="single" w:sz="8" w:space="0" w:color="auto"/>
                    <w:left w:val="nil"/>
                    <w:bottom w:val="single" w:sz="8" w:space="0" w:color="auto"/>
                    <w:right w:val="single" w:sz="8" w:space="0" w:color="auto"/>
                  </w:tcBorders>
                  <w:vAlign w:val="center"/>
                  <w:hideMark/>
                </w:tcPr>
                <w:p w14:paraId="457D1706" w14:textId="77777777" w:rsidR="00D64EA4" w:rsidRPr="00002839" w:rsidRDefault="00D64EA4" w:rsidP="00002839">
                  <w:pPr>
                    <w:rPr>
                      <w:rFonts w:ascii="Calibri" w:eastAsia="Aptos" w:hAnsi="Calibri" w:cs="Calibri"/>
                      <w:sz w:val="24"/>
                      <w:szCs w:val="24"/>
                    </w:rPr>
                  </w:pPr>
                </w:p>
              </w:tc>
              <w:tc>
                <w:tcPr>
                  <w:tcW w:w="709" w:type="dxa"/>
                  <w:vMerge/>
                  <w:tcBorders>
                    <w:top w:val="single" w:sz="8" w:space="0" w:color="auto"/>
                    <w:left w:val="nil"/>
                    <w:bottom w:val="single" w:sz="8" w:space="0" w:color="auto"/>
                    <w:right w:val="single" w:sz="8" w:space="0" w:color="auto"/>
                  </w:tcBorders>
                  <w:vAlign w:val="center"/>
                  <w:hideMark/>
                </w:tcPr>
                <w:p w14:paraId="6AE911F3" w14:textId="77777777" w:rsidR="00D64EA4" w:rsidRPr="00002839" w:rsidRDefault="00D64EA4" w:rsidP="00002839">
                  <w:pPr>
                    <w:rPr>
                      <w:rFonts w:ascii="Calibri" w:eastAsia="Aptos" w:hAnsi="Calibri" w:cs="Calibri"/>
                      <w:sz w:val="24"/>
                      <w:szCs w:val="24"/>
                    </w:rPr>
                  </w:pPr>
                </w:p>
              </w:tc>
            </w:tr>
            <w:tr w:rsidR="00D64EA4" w:rsidRPr="00002839" w14:paraId="1F00CBCD" w14:textId="77777777" w:rsidTr="00B45F8B">
              <w:trPr>
                <w:trHeight w:val="988"/>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0681C" w14:textId="77777777" w:rsidR="00D64EA4" w:rsidRPr="00002839" w:rsidRDefault="00D64EA4" w:rsidP="00002839">
                  <w:pPr>
                    <w:rPr>
                      <w:rFonts w:ascii="Calibri" w:eastAsia="Aptos" w:hAnsi="Calibri" w:cs="Calibri"/>
                      <w:sz w:val="24"/>
                      <w:szCs w:val="24"/>
                    </w:rPr>
                  </w:pPr>
                  <w:r w:rsidRPr="00002839">
                    <w:rPr>
                      <w:rFonts w:ascii="Calibri" w:eastAsia="Aptos" w:hAnsi="Calibri" w:cs="Calibri"/>
                      <w:sz w:val="24"/>
                      <w:szCs w:val="24"/>
                    </w:rPr>
                    <w:t xml:space="preserve">Band A </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7BE6A208" w14:textId="77777777" w:rsidR="00D64EA4" w:rsidRPr="00002839" w:rsidRDefault="00D64EA4" w:rsidP="00002839">
                  <w:pPr>
                    <w:rPr>
                      <w:rFonts w:ascii="Calibri" w:eastAsia="Aptos" w:hAnsi="Calibri" w:cs="Calibri"/>
                      <w:sz w:val="24"/>
                      <w:szCs w:val="24"/>
                    </w:rPr>
                  </w:pPr>
                  <w:r w:rsidRPr="00002839">
                    <w:rPr>
                      <w:rFonts w:ascii="Calibri" w:eastAsia="Aptos" w:hAnsi="Calibri" w:cs="Calibri"/>
                      <w:sz w:val="24"/>
                      <w:szCs w:val="24"/>
                    </w:rPr>
                    <w:t xml:space="preserve">4 (2 x homeless, 1 x employed, </w:t>
                  </w:r>
                  <w:r>
                    <w:rPr>
                      <w:rFonts w:ascii="Calibri" w:eastAsia="Aptos" w:hAnsi="Calibri" w:cs="Calibri"/>
                      <w:sz w:val="24"/>
                      <w:szCs w:val="24"/>
                    </w:rPr>
                    <w:t>1</w:t>
                  </w:r>
                  <w:r w:rsidRPr="00002839">
                    <w:rPr>
                      <w:rFonts w:ascii="Calibri" w:eastAsia="Aptos" w:hAnsi="Calibri" w:cs="Calibri"/>
                      <w:sz w:val="24"/>
                      <w:szCs w:val="24"/>
                    </w:rPr>
                    <w:t xml:space="preserve"> x </w:t>
                  </w:r>
                  <w:r>
                    <w:rPr>
                      <w:rFonts w:ascii="Calibri" w:eastAsia="Aptos" w:hAnsi="Calibri" w:cs="Calibri"/>
                      <w:sz w:val="24"/>
                      <w:szCs w:val="24"/>
                    </w:rPr>
                    <w:t>care leaver</w:t>
                  </w:r>
                  <w:r w:rsidRPr="00002839">
                    <w:rPr>
                      <w:rFonts w:ascii="Calibri" w:eastAsia="Aptos" w:hAnsi="Calibri" w:cs="Calibri"/>
                      <w:sz w:val="24"/>
                      <w:szCs w:val="24"/>
                    </w:rPr>
                    <w:t xml:space="preserve">) </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14:paraId="59E2FF06" w14:textId="77777777" w:rsidR="00D64EA4" w:rsidRPr="00002839" w:rsidRDefault="00D64EA4" w:rsidP="00002839">
                  <w:pPr>
                    <w:rPr>
                      <w:rFonts w:ascii="Calibri" w:eastAsia="Aptos" w:hAnsi="Calibri" w:cs="Calibri"/>
                      <w:sz w:val="24"/>
                      <w:szCs w:val="24"/>
                    </w:rPr>
                  </w:pPr>
                  <w:r w:rsidRPr="00002839">
                    <w:rPr>
                      <w:rFonts w:ascii="Calibri" w:eastAsia="Aptos" w:hAnsi="Calibri" w:cs="Calibri"/>
                      <w:sz w:val="24"/>
                      <w:szCs w:val="24"/>
                    </w:rPr>
                    <w:t xml:space="preserve">3 (2 x homeless, 1 x employed) </w:t>
                  </w:r>
                </w:p>
              </w:tc>
              <w:tc>
                <w:tcPr>
                  <w:tcW w:w="1703" w:type="dxa"/>
                  <w:tcBorders>
                    <w:top w:val="nil"/>
                    <w:left w:val="nil"/>
                    <w:bottom w:val="single" w:sz="8" w:space="0" w:color="auto"/>
                    <w:right w:val="single" w:sz="8" w:space="0" w:color="auto"/>
                  </w:tcBorders>
                  <w:tcMar>
                    <w:top w:w="0" w:type="dxa"/>
                    <w:left w:w="108" w:type="dxa"/>
                    <w:bottom w:w="0" w:type="dxa"/>
                    <w:right w:w="108" w:type="dxa"/>
                  </w:tcMar>
                  <w:hideMark/>
                </w:tcPr>
                <w:p w14:paraId="745E6C28" w14:textId="77777777" w:rsidR="00D64EA4" w:rsidRPr="00002839" w:rsidRDefault="00D64EA4" w:rsidP="00002839">
                  <w:pPr>
                    <w:rPr>
                      <w:rFonts w:ascii="Calibri" w:eastAsia="Aptos" w:hAnsi="Calibri" w:cs="Calibri"/>
                      <w:sz w:val="24"/>
                      <w:szCs w:val="24"/>
                    </w:rPr>
                  </w:pPr>
                  <w:r w:rsidRPr="00002839">
                    <w:rPr>
                      <w:rFonts w:ascii="Calibri" w:eastAsia="Aptos" w:hAnsi="Calibri" w:cs="Calibri"/>
                      <w:sz w:val="24"/>
                      <w:szCs w:val="24"/>
                    </w:rPr>
                    <w:t>7 (4 x homeless, 1 x employed</w:t>
                  </w:r>
                  <w:r>
                    <w:rPr>
                      <w:rFonts w:ascii="Calibri" w:eastAsia="Aptos" w:hAnsi="Calibri" w:cs="Calibri"/>
                      <w:sz w:val="24"/>
                      <w:szCs w:val="24"/>
                    </w:rPr>
                    <w:t>, 2 x no stated preference)</w:t>
                  </w:r>
                  <w:r w:rsidRPr="00002839">
                    <w:rPr>
                      <w:rFonts w:ascii="Calibri" w:eastAsia="Aptos" w:hAnsi="Calibri" w:cs="Calibri"/>
                      <w:sz w:val="24"/>
                      <w:szCs w:val="24"/>
                    </w:rPr>
                    <w:t xml:space="preserve"> </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656838B5" w14:textId="77777777" w:rsidR="00D64EA4" w:rsidRPr="00002839" w:rsidRDefault="00D64EA4" w:rsidP="00002839">
                  <w:pPr>
                    <w:rPr>
                      <w:rFonts w:ascii="Calibri" w:eastAsia="Aptos" w:hAnsi="Calibri" w:cs="Calibri"/>
                      <w:sz w:val="24"/>
                      <w:szCs w:val="24"/>
                    </w:rPr>
                  </w:pPr>
                  <w:r>
                    <w:rPr>
                      <w:rFonts w:ascii="Calibri" w:eastAsia="Aptos" w:hAnsi="Calibri" w:cs="Calibri"/>
                      <w:sz w:val="24"/>
                      <w:szCs w:val="24"/>
                    </w:rPr>
                    <w:t>5</w:t>
                  </w:r>
                  <w:r w:rsidRPr="00002839">
                    <w:rPr>
                      <w:rFonts w:ascii="Calibri" w:eastAsia="Aptos" w:hAnsi="Calibri" w:cs="Calibri"/>
                      <w:sz w:val="24"/>
                      <w:szCs w:val="24"/>
                    </w:rPr>
                    <w:t xml:space="preserve"> (</w:t>
                  </w:r>
                  <w:r>
                    <w:rPr>
                      <w:rFonts w:ascii="Calibri" w:eastAsia="Aptos" w:hAnsi="Calibri" w:cs="Calibri"/>
                      <w:sz w:val="24"/>
                      <w:szCs w:val="24"/>
                    </w:rPr>
                    <w:t>3</w:t>
                  </w:r>
                  <w:r w:rsidRPr="00002839">
                    <w:rPr>
                      <w:rFonts w:ascii="Calibri" w:eastAsia="Aptos" w:hAnsi="Calibri" w:cs="Calibri"/>
                      <w:sz w:val="24"/>
                      <w:szCs w:val="24"/>
                    </w:rPr>
                    <w:t xml:space="preserve"> x homeless</w:t>
                  </w:r>
                  <w:r>
                    <w:rPr>
                      <w:rFonts w:ascii="Calibri" w:eastAsia="Aptos" w:hAnsi="Calibri" w:cs="Calibri"/>
                      <w:sz w:val="24"/>
                      <w:szCs w:val="24"/>
                    </w:rPr>
                    <w:t>, 2 x no stated preference</w:t>
                  </w:r>
                  <w:r w:rsidRPr="00002839">
                    <w:rPr>
                      <w:rFonts w:ascii="Calibri" w:eastAsia="Aptos" w:hAnsi="Calibri" w:cs="Calibri"/>
                      <w:sz w:val="24"/>
                      <w:szCs w:val="24"/>
                    </w:rPr>
                    <w:t xml:space="preserve">) </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6A547375" w14:textId="77777777" w:rsidR="00D64EA4" w:rsidRPr="00002839" w:rsidRDefault="00D64EA4" w:rsidP="00002839">
                  <w:pPr>
                    <w:rPr>
                      <w:rFonts w:ascii="Calibri" w:eastAsia="Aptos" w:hAnsi="Calibri" w:cs="Calibri"/>
                      <w:b/>
                      <w:bCs/>
                      <w:sz w:val="24"/>
                      <w:szCs w:val="24"/>
                    </w:rPr>
                  </w:pPr>
                  <w:r w:rsidRPr="00002839">
                    <w:rPr>
                      <w:rFonts w:ascii="Calibri" w:eastAsia="Aptos" w:hAnsi="Calibri" w:cs="Calibri"/>
                      <w:b/>
                      <w:bCs/>
                      <w:sz w:val="24"/>
                      <w:szCs w:val="24"/>
                    </w:rPr>
                    <w:t>1</w:t>
                  </w:r>
                  <w:r>
                    <w:rPr>
                      <w:rFonts w:ascii="Calibri" w:eastAsia="Aptos" w:hAnsi="Calibri" w:cs="Calibri"/>
                      <w:b/>
                      <w:bCs/>
                      <w:sz w:val="24"/>
                      <w:szCs w:val="24"/>
                    </w:rPr>
                    <w:t>9</w:t>
                  </w:r>
                  <w:r w:rsidRPr="00002839">
                    <w:rPr>
                      <w:rFonts w:ascii="Calibri" w:eastAsia="Aptos" w:hAnsi="Calibri" w:cs="Calibri"/>
                      <w:b/>
                      <w:bCs/>
                      <w:sz w:val="24"/>
                      <w:szCs w:val="24"/>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4DE4B6F" w14:textId="77777777" w:rsidR="00D64EA4" w:rsidRPr="00002839" w:rsidRDefault="00D64EA4" w:rsidP="00002839">
                  <w:pPr>
                    <w:rPr>
                      <w:rFonts w:ascii="Calibri" w:eastAsia="Aptos" w:hAnsi="Calibri" w:cs="Calibri"/>
                      <w:sz w:val="24"/>
                      <w:szCs w:val="24"/>
                    </w:rPr>
                  </w:pPr>
                  <w:r w:rsidRPr="00002839">
                    <w:rPr>
                      <w:rFonts w:ascii="Calibri" w:eastAsia="Aptos" w:hAnsi="Calibri" w:cs="Calibri"/>
                      <w:sz w:val="24"/>
                      <w:szCs w:val="24"/>
                    </w:rPr>
                    <w:t xml:space="preserve">50 </w:t>
                  </w:r>
                </w:p>
              </w:tc>
            </w:tr>
            <w:tr w:rsidR="00D64EA4" w:rsidRPr="00002839" w14:paraId="1BFB73DE" w14:textId="77777777" w:rsidTr="00B45F8B">
              <w:trPr>
                <w:trHeight w:val="973"/>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72F37" w14:textId="77777777" w:rsidR="00D64EA4" w:rsidRPr="00002839" w:rsidRDefault="00D64EA4" w:rsidP="00002839">
                  <w:pPr>
                    <w:rPr>
                      <w:rFonts w:ascii="Calibri" w:eastAsia="Aptos" w:hAnsi="Calibri" w:cs="Calibri"/>
                      <w:sz w:val="24"/>
                      <w:szCs w:val="24"/>
                    </w:rPr>
                  </w:pPr>
                  <w:r w:rsidRPr="00002839">
                    <w:rPr>
                      <w:rFonts w:ascii="Calibri" w:eastAsia="Aptos" w:hAnsi="Calibri" w:cs="Calibri"/>
                      <w:sz w:val="24"/>
                      <w:szCs w:val="24"/>
                    </w:rPr>
                    <w:lastRenderedPageBreak/>
                    <w:t xml:space="preserve">Band B </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4EFB5694" w14:textId="77777777" w:rsidR="00D64EA4" w:rsidRPr="00002839" w:rsidRDefault="00D64EA4" w:rsidP="00002839">
                  <w:pPr>
                    <w:rPr>
                      <w:rFonts w:ascii="Calibri" w:eastAsia="Aptos" w:hAnsi="Calibri" w:cs="Calibri"/>
                      <w:sz w:val="24"/>
                      <w:szCs w:val="24"/>
                    </w:rPr>
                  </w:pPr>
                  <w:r w:rsidRPr="00002839">
                    <w:rPr>
                      <w:rFonts w:ascii="Calibri" w:eastAsia="Aptos" w:hAnsi="Calibri" w:cs="Calibri"/>
                      <w:sz w:val="24"/>
                      <w:szCs w:val="24"/>
                    </w:rPr>
                    <w:t xml:space="preserve">4 (2 x homeless, 1 x employed, 1 under-occupying) </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14:paraId="1B354083" w14:textId="77777777" w:rsidR="00D64EA4" w:rsidRPr="00002839" w:rsidRDefault="00D64EA4" w:rsidP="00002839">
                  <w:pPr>
                    <w:rPr>
                      <w:rFonts w:ascii="Calibri" w:eastAsia="Aptos" w:hAnsi="Calibri" w:cs="Calibri"/>
                      <w:sz w:val="24"/>
                      <w:szCs w:val="24"/>
                    </w:rPr>
                  </w:pPr>
                  <w:r w:rsidRPr="00002839">
                    <w:rPr>
                      <w:rFonts w:ascii="Calibri" w:eastAsia="Aptos" w:hAnsi="Calibri" w:cs="Calibri"/>
                      <w:sz w:val="24"/>
                      <w:szCs w:val="24"/>
                    </w:rPr>
                    <w:t xml:space="preserve">4 (1 x homeless, 1 x employed, </w:t>
                  </w:r>
                  <w:r>
                    <w:rPr>
                      <w:rFonts w:ascii="Calibri" w:eastAsia="Aptos" w:hAnsi="Calibri" w:cs="Calibri"/>
                      <w:sz w:val="24"/>
                      <w:szCs w:val="24"/>
                    </w:rPr>
                    <w:t>2</w:t>
                  </w:r>
                  <w:r w:rsidRPr="00002839">
                    <w:rPr>
                      <w:rFonts w:ascii="Calibri" w:eastAsia="Aptos" w:hAnsi="Calibri" w:cs="Calibri"/>
                      <w:sz w:val="24"/>
                      <w:szCs w:val="24"/>
                    </w:rPr>
                    <w:t xml:space="preserve"> x under</w:t>
                  </w:r>
                  <w:r>
                    <w:rPr>
                      <w:rFonts w:ascii="Calibri" w:eastAsia="Aptos" w:hAnsi="Calibri" w:cs="Calibri"/>
                      <w:sz w:val="24"/>
                      <w:szCs w:val="24"/>
                    </w:rPr>
                    <w:t xml:space="preserve">- </w:t>
                  </w:r>
                  <w:r w:rsidRPr="00002839">
                    <w:rPr>
                      <w:rFonts w:ascii="Calibri" w:eastAsia="Aptos" w:hAnsi="Calibri" w:cs="Calibri"/>
                      <w:sz w:val="24"/>
                      <w:szCs w:val="24"/>
                    </w:rPr>
                    <w:t xml:space="preserve">occupying) </w:t>
                  </w:r>
                </w:p>
              </w:tc>
              <w:tc>
                <w:tcPr>
                  <w:tcW w:w="1703" w:type="dxa"/>
                  <w:tcBorders>
                    <w:top w:val="nil"/>
                    <w:left w:val="nil"/>
                    <w:bottom w:val="single" w:sz="8" w:space="0" w:color="auto"/>
                    <w:right w:val="single" w:sz="8" w:space="0" w:color="auto"/>
                  </w:tcBorders>
                  <w:tcMar>
                    <w:top w:w="0" w:type="dxa"/>
                    <w:left w:w="108" w:type="dxa"/>
                    <w:bottom w:w="0" w:type="dxa"/>
                    <w:right w:w="108" w:type="dxa"/>
                  </w:tcMar>
                  <w:hideMark/>
                </w:tcPr>
                <w:p w14:paraId="64F8A5C6" w14:textId="77777777" w:rsidR="00D64EA4" w:rsidRPr="00002839" w:rsidRDefault="00D64EA4" w:rsidP="00002839">
                  <w:pPr>
                    <w:rPr>
                      <w:rFonts w:ascii="Calibri" w:eastAsia="Aptos" w:hAnsi="Calibri" w:cs="Calibri"/>
                      <w:sz w:val="24"/>
                      <w:szCs w:val="24"/>
                    </w:rPr>
                  </w:pPr>
                  <w:r w:rsidRPr="00002839">
                    <w:rPr>
                      <w:rFonts w:ascii="Calibri" w:eastAsia="Aptos" w:hAnsi="Calibri" w:cs="Calibri"/>
                      <w:sz w:val="24"/>
                      <w:szCs w:val="24"/>
                    </w:rPr>
                    <w:t>7 (3 x homeless, 2 x employed</w:t>
                  </w:r>
                  <w:r>
                    <w:rPr>
                      <w:rFonts w:ascii="Calibri" w:eastAsia="Aptos" w:hAnsi="Calibri" w:cs="Calibri"/>
                      <w:sz w:val="24"/>
                      <w:szCs w:val="24"/>
                    </w:rPr>
                    <w:t>, 2 x no stated preference</w:t>
                  </w:r>
                  <w:r w:rsidRPr="00002839">
                    <w:rPr>
                      <w:rFonts w:ascii="Calibri" w:eastAsia="Aptos" w:hAnsi="Calibri" w:cs="Calibri"/>
                      <w:sz w:val="24"/>
                      <w:szCs w:val="24"/>
                    </w:rPr>
                    <w:t xml:space="preserve">) </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31FC8202" w14:textId="77777777" w:rsidR="00D64EA4" w:rsidRPr="00002839" w:rsidRDefault="00D64EA4" w:rsidP="00002839">
                  <w:pPr>
                    <w:rPr>
                      <w:rFonts w:ascii="Calibri" w:eastAsia="Aptos" w:hAnsi="Calibri" w:cs="Calibri"/>
                      <w:sz w:val="24"/>
                      <w:szCs w:val="24"/>
                    </w:rPr>
                  </w:pPr>
                  <w:r>
                    <w:rPr>
                      <w:rFonts w:ascii="Calibri" w:eastAsia="Aptos" w:hAnsi="Calibri" w:cs="Calibri"/>
                      <w:sz w:val="24"/>
                      <w:szCs w:val="24"/>
                    </w:rPr>
                    <w:t>4</w:t>
                  </w:r>
                  <w:r w:rsidRPr="00002839">
                    <w:rPr>
                      <w:rFonts w:ascii="Calibri" w:eastAsia="Aptos" w:hAnsi="Calibri" w:cs="Calibri"/>
                      <w:sz w:val="24"/>
                      <w:szCs w:val="24"/>
                    </w:rPr>
                    <w:t xml:space="preserve"> (</w:t>
                  </w:r>
                  <w:r>
                    <w:rPr>
                      <w:rFonts w:ascii="Calibri" w:eastAsia="Aptos" w:hAnsi="Calibri" w:cs="Calibri"/>
                      <w:sz w:val="24"/>
                      <w:szCs w:val="24"/>
                    </w:rPr>
                    <w:t>2</w:t>
                  </w:r>
                  <w:r w:rsidRPr="00002839">
                    <w:rPr>
                      <w:rFonts w:ascii="Calibri" w:eastAsia="Aptos" w:hAnsi="Calibri" w:cs="Calibri"/>
                      <w:sz w:val="24"/>
                      <w:szCs w:val="24"/>
                    </w:rPr>
                    <w:t xml:space="preserve"> x homeless, 1 x employed</w:t>
                  </w:r>
                  <w:r>
                    <w:rPr>
                      <w:rFonts w:ascii="Calibri" w:eastAsia="Aptos" w:hAnsi="Calibri" w:cs="Calibri"/>
                      <w:sz w:val="24"/>
                      <w:szCs w:val="24"/>
                    </w:rPr>
                    <w:t>, 1 x no stated preference</w:t>
                  </w:r>
                  <w:r w:rsidRPr="00002839">
                    <w:rPr>
                      <w:rFonts w:ascii="Calibri" w:eastAsia="Aptos" w:hAnsi="Calibri" w:cs="Calibri"/>
                      <w:sz w:val="24"/>
                      <w:szCs w:val="24"/>
                    </w:rPr>
                    <w:t xml:space="preserve">) </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14:paraId="3F1461D7" w14:textId="77777777" w:rsidR="00D64EA4" w:rsidRPr="00002839" w:rsidRDefault="00D64EA4" w:rsidP="00002839">
                  <w:pPr>
                    <w:rPr>
                      <w:rFonts w:ascii="Calibri" w:eastAsia="Aptos" w:hAnsi="Calibri" w:cs="Calibri"/>
                      <w:b/>
                      <w:bCs/>
                      <w:sz w:val="24"/>
                      <w:szCs w:val="24"/>
                    </w:rPr>
                  </w:pPr>
                  <w:r w:rsidRPr="00002839">
                    <w:rPr>
                      <w:rFonts w:ascii="Calibri" w:eastAsia="Aptos" w:hAnsi="Calibri" w:cs="Calibri"/>
                      <w:b/>
                      <w:bCs/>
                      <w:sz w:val="24"/>
                      <w:szCs w:val="24"/>
                    </w:rPr>
                    <w:t>1</w:t>
                  </w:r>
                  <w:r>
                    <w:rPr>
                      <w:rFonts w:ascii="Calibri" w:eastAsia="Aptos" w:hAnsi="Calibri" w:cs="Calibri"/>
                      <w:b/>
                      <w:bCs/>
                      <w:sz w:val="24"/>
                      <w:szCs w:val="24"/>
                    </w:rPr>
                    <w:t>9</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BFA4A27" w14:textId="77777777" w:rsidR="00D64EA4" w:rsidRPr="00002839" w:rsidRDefault="00D64EA4" w:rsidP="00002839">
                  <w:pPr>
                    <w:rPr>
                      <w:rFonts w:ascii="Calibri" w:eastAsia="Aptos" w:hAnsi="Calibri" w:cs="Calibri"/>
                      <w:sz w:val="24"/>
                      <w:szCs w:val="24"/>
                    </w:rPr>
                  </w:pPr>
                  <w:r w:rsidRPr="00002839">
                    <w:rPr>
                      <w:rFonts w:ascii="Calibri" w:eastAsia="Aptos" w:hAnsi="Calibri" w:cs="Calibri"/>
                      <w:sz w:val="24"/>
                      <w:szCs w:val="24"/>
                    </w:rPr>
                    <w:t xml:space="preserve">50 </w:t>
                  </w:r>
                </w:p>
              </w:tc>
            </w:tr>
            <w:tr w:rsidR="00D64EA4" w:rsidRPr="00002839" w14:paraId="31C212D2" w14:textId="77777777" w:rsidTr="00DC5E36">
              <w:trPr>
                <w:trHeight w:val="973"/>
              </w:trPr>
              <w:tc>
                <w:tcPr>
                  <w:tcW w:w="1008" w:type="dxa"/>
                  <w:vMerge w:val="restart"/>
                  <w:tcBorders>
                    <w:top w:val="nil"/>
                    <w:left w:val="single" w:sz="8" w:space="0" w:color="auto"/>
                    <w:right w:val="single" w:sz="8" w:space="0" w:color="auto"/>
                  </w:tcBorders>
                  <w:tcMar>
                    <w:top w:w="0" w:type="dxa"/>
                    <w:left w:w="108" w:type="dxa"/>
                    <w:bottom w:w="0" w:type="dxa"/>
                    <w:right w:w="108" w:type="dxa"/>
                  </w:tcMar>
                  <w:hideMark/>
                </w:tcPr>
                <w:p w14:paraId="1898B9E2" w14:textId="77777777" w:rsidR="00D64EA4" w:rsidRPr="00002839" w:rsidRDefault="00D64EA4" w:rsidP="00002839">
                  <w:pPr>
                    <w:rPr>
                      <w:rFonts w:ascii="Calibri" w:eastAsia="Aptos" w:hAnsi="Calibri" w:cs="Calibri"/>
                      <w:sz w:val="24"/>
                      <w:szCs w:val="24"/>
                    </w:rPr>
                  </w:pPr>
                  <w:r w:rsidRPr="00002839">
                    <w:rPr>
                      <w:rFonts w:ascii="Calibri" w:eastAsia="Aptos" w:hAnsi="Calibri" w:cs="Calibri"/>
                      <w:sz w:val="24"/>
                      <w:szCs w:val="24"/>
                    </w:rPr>
                    <w:t xml:space="preserve">Total </w:t>
                  </w:r>
                </w:p>
              </w:tc>
              <w:tc>
                <w:tcPr>
                  <w:tcW w:w="1812" w:type="dxa"/>
                  <w:tcBorders>
                    <w:top w:val="nil"/>
                    <w:left w:val="nil"/>
                    <w:bottom w:val="single" w:sz="4" w:space="0" w:color="auto"/>
                    <w:right w:val="single" w:sz="8" w:space="0" w:color="auto"/>
                  </w:tcBorders>
                  <w:tcMar>
                    <w:top w:w="0" w:type="dxa"/>
                    <w:left w:w="108" w:type="dxa"/>
                    <w:bottom w:w="0" w:type="dxa"/>
                    <w:right w:w="108" w:type="dxa"/>
                  </w:tcMar>
                  <w:hideMark/>
                </w:tcPr>
                <w:p w14:paraId="361FC95A" w14:textId="77777777" w:rsidR="00D64EA4" w:rsidRPr="00002839" w:rsidRDefault="00D64EA4" w:rsidP="00002839">
                  <w:pPr>
                    <w:rPr>
                      <w:rFonts w:ascii="Calibri" w:eastAsia="Aptos" w:hAnsi="Calibri" w:cs="Calibri"/>
                      <w:sz w:val="24"/>
                      <w:szCs w:val="24"/>
                    </w:rPr>
                  </w:pPr>
                  <w:r w:rsidRPr="00CE6391">
                    <w:rPr>
                      <w:rFonts w:ascii="Calibri" w:eastAsia="Aptos" w:hAnsi="Calibri" w:cs="Calibri"/>
                      <w:b/>
                      <w:bCs/>
                      <w:sz w:val="24"/>
                      <w:szCs w:val="24"/>
                    </w:rPr>
                    <w:t>8</w:t>
                  </w:r>
                  <w:r w:rsidRPr="00002839">
                    <w:rPr>
                      <w:rFonts w:ascii="Calibri" w:eastAsia="Aptos" w:hAnsi="Calibri" w:cs="Calibri"/>
                      <w:sz w:val="24"/>
                      <w:szCs w:val="24"/>
                    </w:rPr>
                    <w:t xml:space="preserve"> (4 x homeless, 2 x employed, </w:t>
                  </w:r>
                  <w:r>
                    <w:rPr>
                      <w:rFonts w:ascii="Calibri" w:eastAsia="Aptos" w:hAnsi="Calibri" w:cs="Calibri"/>
                      <w:sz w:val="24"/>
                      <w:szCs w:val="24"/>
                    </w:rPr>
                    <w:t>1</w:t>
                  </w:r>
                  <w:r w:rsidRPr="00002839">
                    <w:rPr>
                      <w:rFonts w:ascii="Calibri" w:eastAsia="Aptos" w:hAnsi="Calibri" w:cs="Calibri"/>
                      <w:sz w:val="24"/>
                      <w:szCs w:val="24"/>
                    </w:rPr>
                    <w:t xml:space="preserve"> x under</w:t>
                  </w:r>
                  <w:r>
                    <w:rPr>
                      <w:rFonts w:ascii="Calibri" w:eastAsia="Aptos" w:hAnsi="Calibri" w:cs="Calibri"/>
                      <w:sz w:val="24"/>
                      <w:szCs w:val="24"/>
                    </w:rPr>
                    <w:t>-</w:t>
                  </w:r>
                  <w:r w:rsidRPr="00002839">
                    <w:rPr>
                      <w:rFonts w:ascii="Calibri" w:eastAsia="Aptos" w:hAnsi="Calibri" w:cs="Calibri"/>
                      <w:sz w:val="24"/>
                      <w:szCs w:val="24"/>
                    </w:rPr>
                    <w:t>occupying</w:t>
                  </w:r>
                  <w:r>
                    <w:rPr>
                      <w:rFonts w:ascii="Calibri" w:eastAsia="Aptos" w:hAnsi="Calibri" w:cs="Calibri"/>
                      <w:sz w:val="24"/>
                      <w:szCs w:val="24"/>
                    </w:rPr>
                    <w:t>, 1 x care leaver</w:t>
                  </w:r>
                  <w:r w:rsidRPr="00002839">
                    <w:rPr>
                      <w:rFonts w:ascii="Calibri" w:eastAsia="Aptos" w:hAnsi="Calibri" w:cs="Calibri"/>
                      <w:sz w:val="24"/>
                      <w:szCs w:val="24"/>
                    </w:rPr>
                    <w:t xml:space="preserve">) </w:t>
                  </w:r>
                </w:p>
              </w:tc>
              <w:tc>
                <w:tcPr>
                  <w:tcW w:w="1837" w:type="dxa"/>
                  <w:tcBorders>
                    <w:top w:val="nil"/>
                    <w:left w:val="nil"/>
                    <w:bottom w:val="single" w:sz="4" w:space="0" w:color="auto"/>
                    <w:right w:val="single" w:sz="8" w:space="0" w:color="auto"/>
                  </w:tcBorders>
                  <w:tcMar>
                    <w:top w:w="0" w:type="dxa"/>
                    <w:left w:w="108" w:type="dxa"/>
                    <w:bottom w:w="0" w:type="dxa"/>
                    <w:right w:w="108" w:type="dxa"/>
                  </w:tcMar>
                  <w:hideMark/>
                </w:tcPr>
                <w:p w14:paraId="7C7C48A6" w14:textId="77777777" w:rsidR="00D64EA4" w:rsidRPr="00002839" w:rsidRDefault="00D64EA4" w:rsidP="00002839">
                  <w:pPr>
                    <w:rPr>
                      <w:rFonts w:ascii="Calibri" w:eastAsia="Aptos" w:hAnsi="Calibri" w:cs="Calibri"/>
                      <w:sz w:val="24"/>
                      <w:szCs w:val="24"/>
                    </w:rPr>
                  </w:pPr>
                  <w:r w:rsidRPr="00CE6391">
                    <w:rPr>
                      <w:rFonts w:ascii="Calibri" w:eastAsia="Aptos" w:hAnsi="Calibri" w:cs="Calibri"/>
                      <w:b/>
                      <w:bCs/>
                      <w:sz w:val="24"/>
                      <w:szCs w:val="24"/>
                    </w:rPr>
                    <w:t>7</w:t>
                  </w:r>
                  <w:r w:rsidRPr="00002839">
                    <w:rPr>
                      <w:rFonts w:ascii="Calibri" w:eastAsia="Aptos" w:hAnsi="Calibri" w:cs="Calibri"/>
                      <w:sz w:val="24"/>
                      <w:szCs w:val="24"/>
                    </w:rPr>
                    <w:t xml:space="preserve"> (3 x homeless, 2 x employed, </w:t>
                  </w:r>
                  <w:r>
                    <w:rPr>
                      <w:rFonts w:ascii="Calibri" w:eastAsia="Aptos" w:hAnsi="Calibri" w:cs="Calibri"/>
                      <w:sz w:val="24"/>
                      <w:szCs w:val="24"/>
                    </w:rPr>
                    <w:t>2</w:t>
                  </w:r>
                  <w:r w:rsidRPr="00002839">
                    <w:rPr>
                      <w:rFonts w:ascii="Calibri" w:eastAsia="Aptos" w:hAnsi="Calibri" w:cs="Calibri"/>
                      <w:sz w:val="24"/>
                      <w:szCs w:val="24"/>
                    </w:rPr>
                    <w:t xml:space="preserve"> x under-occupying) </w:t>
                  </w:r>
                </w:p>
              </w:tc>
              <w:tc>
                <w:tcPr>
                  <w:tcW w:w="1703" w:type="dxa"/>
                  <w:tcBorders>
                    <w:top w:val="nil"/>
                    <w:left w:val="nil"/>
                    <w:bottom w:val="single" w:sz="4" w:space="0" w:color="auto"/>
                    <w:right w:val="single" w:sz="8" w:space="0" w:color="auto"/>
                  </w:tcBorders>
                  <w:tcMar>
                    <w:top w:w="0" w:type="dxa"/>
                    <w:left w:w="108" w:type="dxa"/>
                    <w:bottom w:w="0" w:type="dxa"/>
                    <w:right w:w="108" w:type="dxa"/>
                  </w:tcMar>
                  <w:hideMark/>
                </w:tcPr>
                <w:p w14:paraId="46FC0908" w14:textId="77777777" w:rsidR="00D64EA4" w:rsidRPr="00002839" w:rsidRDefault="00D64EA4" w:rsidP="00002839">
                  <w:pPr>
                    <w:rPr>
                      <w:rFonts w:ascii="Calibri" w:eastAsia="Aptos" w:hAnsi="Calibri" w:cs="Calibri"/>
                      <w:sz w:val="24"/>
                      <w:szCs w:val="24"/>
                    </w:rPr>
                  </w:pPr>
                  <w:r w:rsidRPr="00CE6391">
                    <w:rPr>
                      <w:rFonts w:ascii="Calibri" w:eastAsia="Aptos" w:hAnsi="Calibri" w:cs="Calibri"/>
                      <w:b/>
                      <w:bCs/>
                      <w:sz w:val="24"/>
                      <w:szCs w:val="24"/>
                    </w:rPr>
                    <w:t>14</w:t>
                  </w:r>
                  <w:r w:rsidRPr="00002839">
                    <w:rPr>
                      <w:rFonts w:ascii="Calibri" w:eastAsia="Aptos" w:hAnsi="Calibri" w:cs="Calibri"/>
                      <w:sz w:val="24"/>
                      <w:szCs w:val="24"/>
                    </w:rPr>
                    <w:t xml:space="preserve"> (7 x homeless, 3 x employed</w:t>
                  </w:r>
                  <w:r>
                    <w:rPr>
                      <w:rFonts w:ascii="Calibri" w:eastAsia="Aptos" w:hAnsi="Calibri" w:cs="Calibri"/>
                      <w:sz w:val="24"/>
                      <w:szCs w:val="24"/>
                    </w:rPr>
                    <w:t>, 4 x no stated preference</w:t>
                  </w:r>
                  <w:r w:rsidRPr="00002839">
                    <w:rPr>
                      <w:rFonts w:ascii="Calibri" w:eastAsia="Aptos" w:hAnsi="Calibri" w:cs="Calibri"/>
                      <w:sz w:val="24"/>
                      <w:szCs w:val="24"/>
                    </w:rPr>
                    <w:t xml:space="preserve">) </w:t>
                  </w:r>
                </w:p>
              </w:tc>
              <w:tc>
                <w:tcPr>
                  <w:tcW w:w="1698" w:type="dxa"/>
                  <w:tcBorders>
                    <w:top w:val="nil"/>
                    <w:left w:val="nil"/>
                    <w:bottom w:val="single" w:sz="4" w:space="0" w:color="auto"/>
                    <w:right w:val="single" w:sz="8" w:space="0" w:color="auto"/>
                  </w:tcBorders>
                  <w:tcMar>
                    <w:top w:w="0" w:type="dxa"/>
                    <w:left w:w="108" w:type="dxa"/>
                    <w:bottom w:w="0" w:type="dxa"/>
                    <w:right w:w="108" w:type="dxa"/>
                  </w:tcMar>
                  <w:hideMark/>
                </w:tcPr>
                <w:p w14:paraId="4DF35424" w14:textId="77777777" w:rsidR="00D64EA4" w:rsidRPr="00002839" w:rsidRDefault="00D64EA4" w:rsidP="00002839">
                  <w:pPr>
                    <w:rPr>
                      <w:rFonts w:ascii="Calibri" w:eastAsia="Aptos" w:hAnsi="Calibri" w:cs="Calibri"/>
                      <w:sz w:val="24"/>
                      <w:szCs w:val="24"/>
                    </w:rPr>
                  </w:pPr>
                  <w:r>
                    <w:rPr>
                      <w:rFonts w:ascii="Calibri" w:eastAsia="Aptos" w:hAnsi="Calibri" w:cs="Calibri"/>
                      <w:b/>
                      <w:bCs/>
                      <w:sz w:val="24"/>
                      <w:szCs w:val="24"/>
                    </w:rPr>
                    <w:t>9</w:t>
                  </w:r>
                  <w:r w:rsidRPr="00002839">
                    <w:rPr>
                      <w:rFonts w:ascii="Calibri" w:eastAsia="Aptos" w:hAnsi="Calibri" w:cs="Calibri"/>
                      <w:sz w:val="24"/>
                      <w:szCs w:val="24"/>
                    </w:rPr>
                    <w:t xml:space="preserve"> (</w:t>
                  </w:r>
                  <w:r>
                    <w:rPr>
                      <w:rFonts w:ascii="Calibri" w:eastAsia="Aptos" w:hAnsi="Calibri" w:cs="Calibri"/>
                      <w:sz w:val="24"/>
                      <w:szCs w:val="24"/>
                    </w:rPr>
                    <w:t>5</w:t>
                  </w:r>
                  <w:r w:rsidRPr="00002839">
                    <w:rPr>
                      <w:rFonts w:ascii="Calibri" w:eastAsia="Aptos" w:hAnsi="Calibri" w:cs="Calibri"/>
                      <w:sz w:val="24"/>
                      <w:szCs w:val="24"/>
                    </w:rPr>
                    <w:t xml:space="preserve"> x homeless, 1 x employed</w:t>
                  </w:r>
                  <w:r>
                    <w:rPr>
                      <w:rFonts w:ascii="Calibri" w:eastAsia="Aptos" w:hAnsi="Calibri" w:cs="Calibri"/>
                      <w:sz w:val="24"/>
                      <w:szCs w:val="24"/>
                    </w:rPr>
                    <w:t>, 3 x no stated preference</w:t>
                  </w:r>
                  <w:r w:rsidRPr="00002839">
                    <w:rPr>
                      <w:rFonts w:ascii="Calibri" w:eastAsia="Aptos" w:hAnsi="Calibri" w:cs="Calibri"/>
                      <w:sz w:val="24"/>
                      <w:szCs w:val="24"/>
                    </w:rPr>
                    <w:t xml:space="preserve">) </w:t>
                  </w:r>
                </w:p>
              </w:tc>
              <w:tc>
                <w:tcPr>
                  <w:tcW w:w="721" w:type="dxa"/>
                  <w:vMerge w:val="restart"/>
                  <w:tcBorders>
                    <w:top w:val="nil"/>
                    <w:left w:val="nil"/>
                    <w:right w:val="single" w:sz="8" w:space="0" w:color="auto"/>
                  </w:tcBorders>
                  <w:tcMar>
                    <w:top w:w="0" w:type="dxa"/>
                    <w:left w:w="108" w:type="dxa"/>
                    <w:bottom w:w="0" w:type="dxa"/>
                    <w:right w:w="108" w:type="dxa"/>
                  </w:tcMar>
                  <w:hideMark/>
                </w:tcPr>
                <w:p w14:paraId="0AEFD9EC" w14:textId="77777777" w:rsidR="00D64EA4" w:rsidRPr="00002839" w:rsidRDefault="00D64EA4" w:rsidP="00002839">
                  <w:pPr>
                    <w:rPr>
                      <w:rFonts w:ascii="Calibri" w:eastAsia="Aptos" w:hAnsi="Calibri" w:cs="Calibri"/>
                      <w:b/>
                      <w:bCs/>
                      <w:sz w:val="24"/>
                      <w:szCs w:val="24"/>
                    </w:rPr>
                  </w:pPr>
                  <w:r>
                    <w:rPr>
                      <w:rFonts w:ascii="Calibri" w:eastAsia="Aptos" w:hAnsi="Calibri" w:cs="Calibri"/>
                      <w:b/>
                      <w:bCs/>
                      <w:sz w:val="24"/>
                      <w:szCs w:val="24"/>
                    </w:rPr>
                    <w:t>38</w:t>
                  </w:r>
                </w:p>
              </w:tc>
              <w:tc>
                <w:tcPr>
                  <w:tcW w:w="709" w:type="dxa"/>
                  <w:vMerge w:val="restart"/>
                  <w:tcBorders>
                    <w:top w:val="nil"/>
                    <w:left w:val="nil"/>
                    <w:right w:val="single" w:sz="8" w:space="0" w:color="auto"/>
                  </w:tcBorders>
                  <w:tcMar>
                    <w:top w:w="0" w:type="dxa"/>
                    <w:left w:w="108" w:type="dxa"/>
                    <w:bottom w:w="0" w:type="dxa"/>
                    <w:right w:w="108" w:type="dxa"/>
                  </w:tcMar>
                  <w:hideMark/>
                </w:tcPr>
                <w:p w14:paraId="2E87FB57" w14:textId="77777777" w:rsidR="00D64EA4" w:rsidRPr="00002839" w:rsidRDefault="00D64EA4" w:rsidP="00002839">
                  <w:pPr>
                    <w:rPr>
                      <w:rFonts w:ascii="Calibri" w:eastAsia="Aptos" w:hAnsi="Calibri" w:cs="Calibri"/>
                      <w:sz w:val="24"/>
                      <w:szCs w:val="24"/>
                    </w:rPr>
                  </w:pPr>
                  <w:r w:rsidRPr="00002839">
                    <w:rPr>
                      <w:rFonts w:ascii="Calibri" w:eastAsia="Aptos" w:hAnsi="Calibri" w:cs="Calibri"/>
                      <w:sz w:val="24"/>
                      <w:szCs w:val="24"/>
                    </w:rPr>
                    <w:t xml:space="preserve">100 </w:t>
                  </w:r>
                </w:p>
              </w:tc>
            </w:tr>
            <w:tr w:rsidR="00D64EA4" w:rsidRPr="00002839" w14:paraId="359AE2DC" w14:textId="77777777" w:rsidTr="00DC5E36">
              <w:trPr>
                <w:trHeight w:val="973"/>
              </w:trPr>
              <w:tc>
                <w:tcPr>
                  <w:tcW w:w="1008"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7D58D070" w14:textId="77777777" w:rsidR="00D64EA4" w:rsidRPr="00002839" w:rsidRDefault="00D64EA4" w:rsidP="00002839">
                  <w:pPr>
                    <w:rPr>
                      <w:rFonts w:ascii="Calibri" w:eastAsia="Aptos" w:hAnsi="Calibri" w:cs="Calibri"/>
                      <w:sz w:val="24"/>
                      <w:szCs w:val="24"/>
                    </w:rPr>
                  </w:pPr>
                </w:p>
              </w:tc>
              <w:tc>
                <w:tcPr>
                  <w:tcW w:w="7050" w:type="dxa"/>
                  <w:gridSpan w:val="4"/>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534143D6" w14:textId="77777777" w:rsidR="00D64EA4" w:rsidRDefault="00D64EA4" w:rsidP="00D975F8">
                  <w:pPr>
                    <w:jc w:val="center"/>
                    <w:rPr>
                      <w:rFonts w:ascii="Calibri" w:eastAsia="Aptos" w:hAnsi="Calibri" w:cs="Calibri"/>
                      <w:b/>
                      <w:bCs/>
                      <w:sz w:val="24"/>
                      <w:szCs w:val="24"/>
                    </w:rPr>
                  </w:pPr>
                  <w:r>
                    <w:rPr>
                      <w:rFonts w:ascii="Calibri" w:eastAsia="Aptos" w:hAnsi="Calibri" w:cs="Calibri"/>
                      <w:b/>
                      <w:bCs/>
                      <w:sz w:val="24"/>
                      <w:szCs w:val="24"/>
                    </w:rPr>
                    <w:t>38 properties (19 x homeless, 8 x employed, 3 x under-occupying, 1 x care leaver, 7 x no stated preference)</w:t>
                  </w:r>
                </w:p>
              </w:tc>
              <w:tc>
                <w:tcPr>
                  <w:tcW w:w="721" w:type="dxa"/>
                  <w:vMerge/>
                  <w:tcBorders>
                    <w:left w:val="single" w:sz="4" w:space="0" w:color="auto"/>
                    <w:bottom w:val="single" w:sz="4" w:space="0" w:color="auto"/>
                    <w:right w:val="single" w:sz="8" w:space="0" w:color="auto"/>
                  </w:tcBorders>
                  <w:tcMar>
                    <w:top w:w="0" w:type="dxa"/>
                    <w:left w:w="108" w:type="dxa"/>
                    <w:bottom w:w="0" w:type="dxa"/>
                    <w:right w:w="108" w:type="dxa"/>
                  </w:tcMar>
                </w:tcPr>
                <w:p w14:paraId="09D438FE" w14:textId="77777777" w:rsidR="00D64EA4" w:rsidRPr="00002839" w:rsidDel="00762375" w:rsidRDefault="00D64EA4" w:rsidP="00002839">
                  <w:pPr>
                    <w:rPr>
                      <w:rFonts w:ascii="Calibri" w:eastAsia="Aptos" w:hAnsi="Calibri" w:cs="Calibri"/>
                      <w:b/>
                      <w:bCs/>
                      <w:sz w:val="24"/>
                      <w:szCs w:val="24"/>
                    </w:rPr>
                  </w:pPr>
                </w:p>
              </w:tc>
              <w:tc>
                <w:tcPr>
                  <w:tcW w:w="709"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2D9B305B" w14:textId="77777777" w:rsidR="00D64EA4" w:rsidRPr="00002839" w:rsidRDefault="00D64EA4" w:rsidP="00002839">
                  <w:pPr>
                    <w:rPr>
                      <w:rFonts w:ascii="Calibri" w:eastAsia="Aptos" w:hAnsi="Calibri" w:cs="Calibri"/>
                      <w:sz w:val="24"/>
                      <w:szCs w:val="24"/>
                    </w:rPr>
                  </w:pPr>
                </w:p>
              </w:tc>
            </w:tr>
            <w:bookmarkEnd w:id="0"/>
          </w:tbl>
          <w:p w14:paraId="521CEE1C" w14:textId="77777777" w:rsidR="00D64EA4" w:rsidRPr="00DB6E77" w:rsidRDefault="00D64EA4" w:rsidP="000171BF">
            <w:pPr>
              <w:rPr>
                <w:rFonts w:ascii="Aptos" w:hAnsi="Aptos" w:cs="Arial"/>
                <w:sz w:val="24"/>
                <w:szCs w:val="24"/>
              </w:rPr>
            </w:pPr>
          </w:p>
          <w:p w14:paraId="60AF8506" w14:textId="51ABD4B2" w:rsidR="00D64EA4" w:rsidRPr="00D64EA4" w:rsidRDefault="00D64EA4" w:rsidP="000171BF">
            <w:pPr>
              <w:rPr>
                <w:rFonts w:ascii="Aptos" w:hAnsi="Aptos" w:cs="Arial"/>
                <w:b/>
              </w:rPr>
            </w:pPr>
            <w:r w:rsidRPr="007C70B5">
              <w:rPr>
                <w:rFonts w:ascii="Aptos" w:hAnsi="Aptos" w:cs="Arial"/>
                <w:b/>
              </w:rPr>
              <w:t>Applying the Policy and Monitoring</w:t>
            </w:r>
          </w:p>
          <w:p w14:paraId="37107603" w14:textId="33E32C18" w:rsidR="00D64EA4" w:rsidRPr="00DB6E77" w:rsidRDefault="00D64EA4" w:rsidP="007C70B5">
            <w:pPr>
              <w:jc w:val="both"/>
              <w:rPr>
                <w:rFonts w:ascii="Aptos" w:hAnsi="Aptos" w:cs="Arial"/>
              </w:rPr>
            </w:pPr>
            <w:r w:rsidRPr="00DB6E77">
              <w:rPr>
                <w:rFonts w:ascii="Aptos" w:hAnsi="Aptos" w:cs="Arial"/>
              </w:rPr>
              <w:t xml:space="preserve">This LLP will be applied </w:t>
            </w:r>
            <w:proofErr w:type="gramStart"/>
            <w:r w:rsidRPr="00DB6E77">
              <w:rPr>
                <w:rFonts w:ascii="Aptos" w:hAnsi="Aptos" w:cs="Arial"/>
              </w:rPr>
              <w:t>by the use of</w:t>
            </w:r>
            <w:proofErr w:type="gramEnd"/>
            <w:r w:rsidRPr="00DB6E77">
              <w:rPr>
                <w:rFonts w:ascii="Aptos" w:hAnsi="Aptos" w:cs="Arial"/>
              </w:rPr>
              <w:t xml:space="preserve"> a general statement against all properties of a particular size / type providing flexibility to decide applications of </w:t>
            </w:r>
            <w:proofErr w:type="gramStart"/>
            <w:r w:rsidRPr="00DB6E77">
              <w:rPr>
                <w:rFonts w:ascii="Aptos" w:hAnsi="Aptos" w:cs="Arial"/>
              </w:rPr>
              <w:t>particular preference</w:t>
            </w:r>
            <w:proofErr w:type="gramEnd"/>
            <w:r w:rsidRPr="00DB6E77">
              <w:rPr>
                <w:rFonts w:ascii="Aptos" w:hAnsi="Aptos" w:cs="Arial"/>
              </w:rPr>
              <w:t xml:space="preserve"> criteria once shortlists have been drawn down.</w:t>
            </w:r>
          </w:p>
          <w:p w14:paraId="22C18947" w14:textId="041F36AE" w:rsidR="00D64EA4" w:rsidRPr="00DB6E77" w:rsidRDefault="00D64EA4" w:rsidP="00D64EA4">
            <w:pPr>
              <w:jc w:val="both"/>
              <w:rPr>
                <w:rFonts w:ascii="Aptos" w:hAnsi="Aptos" w:cs="Arial"/>
              </w:rPr>
            </w:pPr>
            <w:r w:rsidRPr="00DB6E77">
              <w:rPr>
                <w:rFonts w:ascii="Aptos" w:hAnsi="Aptos" w:cs="Arial"/>
              </w:rPr>
              <w:t>The shortlist and allocations shall be overseen and reviewed by Your Housing Group and Knowsley Council, including any specific monitoring of any localised impacts.</w:t>
            </w:r>
          </w:p>
          <w:p w14:paraId="4F97B214" w14:textId="11477D12" w:rsidR="00D64EA4" w:rsidRPr="00D64EA4" w:rsidRDefault="00D64EA4" w:rsidP="000171BF">
            <w:pPr>
              <w:rPr>
                <w:rFonts w:ascii="Aptos" w:hAnsi="Aptos" w:cs="Arial"/>
                <w:b/>
              </w:rPr>
            </w:pPr>
            <w:r w:rsidRPr="007C70B5">
              <w:rPr>
                <w:rFonts w:ascii="Aptos" w:hAnsi="Aptos" w:cs="Arial"/>
                <w:b/>
              </w:rPr>
              <w:t>Advertising</w:t>
            </w:r>
          </w:p>
          <w:p w14:paraId="15B86709" w14:textId="68B9946E" w:rsidR="00D64EA4" w:rsidRPr="00DB6E77" w:rsidRDefault="00D64EA4" w:rsidP="007C70B5">
            <w:pPr>
              <w:jc w:val="both"/>
              <w:rPr>
                <w:rFonts w:ascii="Aptos" w:hAnsi="Aptos" w:cs="Arial"/>
                <w:iCs/>
              </w:rPr>
            </w:pPr>
            <w:r w:rsidRPr="00DB6E77">
              <w:rPr>
                <w:rFonts w:ascii="Aptos" w:hAnsi="Aptos" w:cs="Arial"/>
                <w:iCs/>
              </w:rPr>
              <w:t xml:space="preserve">In allocating the properties from the shortlist, for the scheme, the aim of Your Housing Group is to allocate </w:t>
            </w:r>
            <w:r w:rsidR="00D76B95" w:rsidRPr="00DB6E77">
              <w:rPr>
                <w:rFonts w:ascii="Aptos" w:hAnsi="Aptos" w:cs="Arial"/>
                <w:iCs/>
              </w:rPr>
              <w:t>2</w:t>
            </w:r>
            <w:r w:rsidR="00D76B95">
              <w:rPr>
                <w:rFonts w:ascii="Aptos" w:hAnsi="Aptos" w:cs="Arial"/>
                <w:iCs/>
              </w:rPr>
              <w:t>1</w:t>
            </w:r>
            <w:r w:rsidRPr="00DB6E77">
              <w:rPr>
                <w:rFonts w:ascii="Aptos" w:hAnsi="Aptos" w:cs="Arial"/>
                <w:iCs/>
              </w:rPr>
              <w:t>% to those in employment</w:t>
            </w:r>
            <w:r>
              <w:rPr>
                <w:rFonts w:ascii="Aptos" w:hAnsi="Aptos" w:cs="Arial"/>
                <w:iCs/>
              </w:rPr>
              <w:t>.</w:t>
            </w:r>
          </w:p>
          <w:p w14:paraId="0ED17838" w14:textId="2B4ECD70" w:rsidR="00D64EA4" w:rsidRPr="00DB6E77" w:rsidRDefault="00D64EA4" w:rsidP="007C70B5">
            <w:pPr>
              <w:jc w:val="both"/>
              <w:rPr>
                <w:rFonts w:ascii="Aptos" w:hAnsi="Aptos" w:cs="Arial"/>
                <w:iCs/>
              </w:rPr>
            </w:pPr>
            <w:r w:rsidRPr="00DB6E77">
              <w:rPr>
                <w:rFonts w:ascii="Aptos" w:hAnsi="Aptos" w:cs="Arial"/>
                <w:iCs/>
              </w:rPr>
              <w:t>Properties will be advertised via Property Pool Plus in a staggered manner. Adverts will state which properties will be advertised with priority for certain housing bands and preference to employment, homelessness</w:t>
            </w:r>
            <w:r>
              <w:rPr>
                <w:rFonts w:ascii="Aptos" w:hAnsi="Aptos" w:cs="Arial"/>
                <w:iCs/>
              </w:rPr>
              <w:t xml:space="preserve">, </w:t>
            </w:r>
            <w:r w:rsidRPr="00DB6E77">
              <w:rPr>
                <w:rFonts w:ascii="Aptos" w:hAnsi="Aptos" w:cs="Arial"/>
                <w:iCs/>
              </w:rPr>
              <w:t>under occupation</w:t>
            </w:r>
            <w:r>
              <w:rPr>
                <w:rFonts w:ascii="Aptos" w:hAnsi="Aptos" w:cs="Arial"/>
                <w:iCs/>
              </w:rPr>
              <w:t xml:space="preserve"> and a care leaver</w:t>
            </w:r>
            <w:r w:rsidRPr="00DB6E77">
              <w:rPr>
                <w:rFonts w:ascii="Aptos" w:hAnsi="Aptos" w:cs="Arial"/>
                <w:iCs/>
              </w:rPr>
              <w:t xml:space="preserve">. </w:t>
            </w:r>
            <w:r>
              <w:rPr>
                <w:rFonts w:ascii="Aptos" w:hAnsi="Aptos" w:cs="Arial"/>
                <w:iCs/>
              </w:rPr>
              <w:t>A maximum of five properties will be advertised per week.</w:t>
            </w:r>
          </w:p>
          <w:p w14:paraId="63CD5745" w14:textId="4E99D98D" w:rsidR="00D64EA4" w:rsidRPr="00DB6E77" w:rsidRDefault="00D64EA4" w:rsidP="007C70B5">
            <w:pPr>
              <w:jc w:val="both"/>
              <w:rPr>
                <w:rFonts w:ascii="Aptos" w:hAnsi="Aptos" w:cs="Arial"/>
                <w:iCs/>
              </w:rPr>
            </w:pPr>
            <w:r w:rsidRPr="00DB6E77">
              <w:rPr>
                <w:rFonts w:ascii="Aptos" w:hAnsi="Aptos" w:cs="Arial"/>
                <w:iCs/>
              </w:rPr>
              <w:t xml:space="preserve">All allocations to be within the scope of Your Housing Group policies. </w:t>
            </w:r>
          </w:p>
          <w:p w14:paraId="43B183A0" w14:textId="5C1AADBA" w:rsidR="00D64EA4" w:rsidRPr="00DB6E77" w:rsidRDefault="00D64EA4" w:rsidP="00D64EA4">
            <w:pPr>
              <w:jc w:val="both"/>
              <w:rPr>
                <w:rFonts w:ascii="Aptos" w:hAnsi="Aptos" w:cs="Arial"/>
              </w:rPr>
            </w:pPr>
            <w:r w:rsidRPr="00DB6E77">
              <w:rPr>
                <w:rFonts w:ascii="Aptos" w:hAnsi="Aptos" w:cs="Arial"/>
                <w:iCs/>
              </w:rPr>
              <w:t>Other specific property restrictions may also apply, and all applications will be subject to verification checks.</w:t>
            </w:r>
          </w:p>
        </w:tc>
      </w:tr>
      <w:tr w:rsidR="00D64EA4" w:rsidRPr="00DB6E77" w14:paraId="06180A65" w14:textId="77777777" w:rsidTr="00BE352B">
        <w:tc>
          <w:tcPr>
            <w:tcW w:w="0" w:type="auto"/>
            <w:tcBorders>
              <w:top w:val="single" w:sz="4" w:space="0" w:color="auto"/>
              <w:left w:val="single" w:sz="4" w:space="0" w:color="auto"/>
              <w:bottom w:val="single" w:sz="6" w:space="0" w:color="000000"/>
              <w:right w:val="single" w:sz="6" w:space="0" w:color="000000"/>
            </w:tcBorders>
            <w:shd w:val="clear" w:color="auto" w:fill="auto"/>
          </w:tcPr>
          <w:p w14:paraId="5DA5724D" w14:textId="77777777" w:rsidR="00D64EA4" w:rsidRPr="00DB6E77" w:rsidRDefault="00D64EA4" w:rsidP="009F3B7B">
            <w:pPr>
              <w:rPr>
                <w:rFonts w:ascii="Aptos" w:hAnsi="Aptos" w:cs="Arial"/>
                <w:b/>
              </w:rPr>
            </w:pPr>
          </w:p>
          <w:p w14:paraId="4DB32040" w14:textId="133F1EB0" w:rsidR="00D64EA4" w:rsidRPr="00DB6E77" w:rsidRDefault="00D64EA4" w:rsidP="009F3B7B">
            <w:pPr>
              <w:rPr>
                <w:rFonts w:ascii="Aptos" w:hAnsi="Aptos" w:cs="Arial"/>
              </w:rPr>
            </w:pPr>
            <w:r w:rsidRPr="00DB6E77">
              <w:rPr>
                <w:rFonts w:ascii="Aptos" w:hAnsi="Aptos" w:cs="Arial"/>
                <w:b/>
              </w:rPr>
              <w:t>7. Duration of the LLP</w:t>
            </w:r>
            <w:r w:rsidRPr="00DB6E77">
              <w:rPr>
                <w:rFonts w:ascii="Aptos" w:hAnsi="Aptos" w:cs="Arial"/>
              </w:rPr>
              <w:t xml:space="preserve"> </w:t>
            </w:r>
          </w:p>
          <w:p w14:paraId="65AF0322" w14:textId="49027002" w:rsidR="00D64EA4" w:rsidRPr="00D64EA4" w:rsidRDefault="00D64EA4" w:rsidP="00793A7C">
            <w:pPr>
              <w:rPr>
                <w:rFonts w:ascii="Aptos" w:hAnsi="Aptos" w:cs="Arial"/>
              </w:rPr>
            </w:pPr>
            <w:r w:rsidRPr="00DB6E77">
              <w:rPr>
                <w:rFonts w:ascii="Aptos" w:hAnsi="Aptos" w:cs="Arial"/>
              </w:rPr>
              <w:t xml:space="preserve">The LLP will be applied from the first handover in August 2025 through to completion of the development of rented homes. </w:t>
            </w:r>
          </w:p>
        </w:tc>
      </w:tr>
      <w:tr w:rsidR="00D64EA4" w:rsidRPr="00DB6E77" w14:paraId="5F0EA1DF" w14:textId="77777777" w:rsidTr="007C5D54">
        <w:tc>
          <w:tcPr>
            <w:tcW w:w="0" w:type="auto"/>
            <w:tcBorders>
              <w:top w:val="single" w:sz="6" w:space="0" w:color="000000"/>
              <w:left w:val="single" w:sz="4" w:space="0" w:color="auto"/>
              <w:bottom w:val="single" w:sz="6" w:space="0" w:color="000000"/>
              <w:right w:val="single" w:sz="6" w:space="0" w:color="000000"/>
            </w:tcBorders>
            <w:shd w:val="clear" w:color="auto" w:fill="auto"/>
          </w:tcPr>
          <w:p w14:paraId="63536C67" w14:textId="77777777" w:rsidR="00D64EA4" w:rsidRPr="00DB6E77" w:rsidRDefault="00D64EA4" w:rsidP="009F3B7B">
            <w:pPr>
              <w:rPr>
                <w:rFonts w:ascii="Aptos" w:hAnsi="Aptos" w:cs="Arial"/>
                <w:b/>
                <w:bCs/>
              </w:rPr>
            </w:pPr>
          </w:p>
          <w:p w14:paraId="4FFBB4CD" w14:textId="399A4E05" w:rsidR="00D64EA4" w:rsidRPr="00DB6E77" w:rsidRDefault="00D64EA4" w:rsidP="00F81BC5">
            <w:pPr>
              <w:rPr>
                <w:rFonts w:ascii="Aptos" w:hAnsi="Aptos" w:cs="Arial"/>
                <w:b/>
                <w:bCs/>
              </w:rPr>
            </w:pPr>
            <w:r w:rsidRPr="00DB6E77">
              <w:rPr>
                <w:rFonts w:ascii="Aptos" w:hAnsi="Aptos" w:cs="Arial"/>
                <w:b/>
                <w:bCs/>
              </w:rPr>
              <w:t xml:space="preserve">8. Contingencies if insufficient interest or applicants within criteria </w:t>
            </w:r>
          </w:p>
          <w:p w14:paraId="0653FC9C" w14:textId="77777777" w:rsidR="00D64EA4" w:rsidRPr="00DB6E77" w:rsidRDefault="00D64EA4" w:rsidP="00D13B3C">
            <w:pPr>
              <w:rPr>
                <w:rFonts w:ascii="Aptos" w:hAnsi="Aptos" w:cs="Arial"/>
                <w:b/>
                <w:bCs/>
              </w:rPr>
            </w:pPr>
            <w:r>
              <w:rPr>
                <w:rFonts w:ascii="Aptos" w:hAnsi="Aptos" w:cs="Arial"/>
                <w:iCs/>
              </w:rPr>
              <w:t>I</w:t>
            </w:r>
            <w:r w:rsidRPr="008E6478">
              <w:rPr>
                <w:rFonts w:ascii="Aptos" w:hAnsi="Aptos" w:cs="Arial"/>
                <w:iCs/>
              </w:rPr>
              <w:t>f there are no suitable applicants</w:t>
            </w:r>
            <w:r>
              <w:rPr>
                <w:rFonts w:ascii="Aptos" w:hAnsi="Aptos" w:cs="Arial"/>
                <w:iCs/>
              </w:rPr>
              <w:t xml:space="preserve"> of the </w:t>
            </w:r>
            <w:r w:rsidRPr="00A9494A">
              <w:rPr>
                <w:rFonts w:ascii="Aptos" w:hAnsi="Aptos" w:cs="Arial"/>
                <w:iCs/>
              </w:rPr>
              <w:t xml:space="preserve">required housing band on the advert who meet the agreed criteria or preference, the preference stated on the advert will be disregarded and Your Housing Group will revisit the shortlist and allocate the property to the applicant with the oldest effective date on the shortlist with the housing band stated in the advert.  </w:t>
            </w:r>
          </w:p>
        </w:tc>
      </w:tr>
      <w:tr w:rsidR="00D64EA4" w:rsidRPr="00DB6E77" w14:paraId="04EC31AD" w14:textId="77777777" w:rsidTr="00BE352B">
        <w:tc>
          <w:tcPr>
            <w:tcW w:w="0" w:type="auto"/>
            <w:tcBorders>
              <w:top w:val="single" w:sz="6" w:space="0" w:color="000000"/>
              <w:left w:val="single" w:sz="4" w:space="0" w:color="auto"/>
              <w:bottom w:val="single" w:sz="12" w:space="0" w:color="000000"/>
              <w:right w:val="single" w:sz="6" w:space="0" w:color="000000"/>
            </w:tcBorders>
            <w:shd w:val="clear" w:color="auto" w:fill="auto"/>
          </w:tcPr>
          <w:p w14:paraId="4F64C080" w14:textId="77777777" w:rsidR="00D64EA4" w:rsidRPr="00DB6E77" w:rsidRDefault="00D64EA4" w:rsidP="007C5D54">
            <w:pPr>
              <w:rPr>
                <w:rFonts w:ascii="Aptos" w:hAnsi="Aptos" w:cs="Arial"/>
                <w:b/>
              </w:rPr>
            </w:pPr>
          </w:p>
          <w:p w14:paraId="31C14102" w14:textId="2C8BB69F" w:rsidR="00D64EA4" w:rsidRPr="00DB6E77" w:rsidRDefault="00D64EA4" w:rsidP="007C5D54">
            <w:pPr>
              <w:rPr>
                <w:rFonts w:ascii="Aptos" w:hAnsi="Aptos" w:cs="Arial"/>
                <w:bCs/>
              </w:rPr>
            </w:pPr>
            <w:r>
              <w:rPr>
                <w:rFonts w:ascii="Aptos" w:hAnsi="Aptos" w:cs="Arial"/>
                <w:b/>
                <w:bCs/>
              </w:rPr>
              <w:t>9</w:t>
            </w:r>
            <w:r w:rsidRPr="00DB6E77">
              <w:rPr>
                <w:rFonts w:ascii="Aptos" w:hAnsi="Aptos" w:cs="Arial"/>
                <w:b/>
                <w:bCs/>
              </w:rPr>
              <w:t xml:space="preserve">. Monitoring &amp; review: </w:t>
            </w:r>
          </w:p>
          <w:p w14:paraId="1C862309" w14:textId="6ECFF6D1" w:rsidR="00D64EA4" w:rsidRPr="00DB6E77" w:rsidRDefault="00D64EA4" w:rsidP="007C5D54">
            <w:pPr>
              <w:rPr>
                <w:rFonts w:ascii="Aptos" w:hAnsi="Aptos" w:cs="Arial"/>
                <w:bCs/>
              </w:rPr>
            </w:pPr>
            <w:r w:rsidRPr="00DB6E77">
              <w:rPr>
                <w:rFonts w:ascii="Aptos" w:hAnsi="Aptos" w:cs="Arial"/>
                <w:bCs/>
              </w:rPr>
              <w:t xml:space="preserve">The LLP will be reviewed throughout the initial lettings period, shortly after and subsequently after 12 months.  </w:t>
            </w:r>
          </w:p>
          <w:p w14:paraId="10F793C2" w14:textId="61D562D5" w:rsidR="00D64EA4" w:rsidRPr="005E4431" w:rsidRDefault="00D64EA4" w:rsidP="007C5D54">
            <w:pPr>
              <w:rPr>
                <w:rFonts w:ascii="Aptos" w:hAnsi="Aptos" w:cs="Arial"/>
                <w:bCs/>
              </w:rPr>
            </w:pPr>
            <w:r w:rsidRPr="00DB6E77">
              <w:rPr>
                <w:rFonts w:ascii="Aptos" w:hAnsi="Aptos" w:cs="Arial"/>
                <w:bCs/>
              </w:rPr>
              <w:t xml:space="preserve">Review carried out by Knowsley Councils Partner in conjunction with Your Housing Group to establish clear data, this will be shared with all parties. </w:t>
            </w:r>
          </w:p>
        </w:tc>
      </w:tr>
      <w:tr w:rsidR="00D64EA4" w:rsidRPr="00DB6E77" w14:paraId="5C69C76A" w14:textId="77777777" w:rsidTr="00BE352B">
        <w:tc>
          <w:tcPr>
            <w:tcW w:w="0" w:type="auto"/>
            <w:tcBorders>
              <w:top w:val="single" w:sz="6" w:space="0" w:color="000000"/>
              <w:left w:val="single" w:sz="4" w:space="0" w:color="auto"/>
              <w:bottom w:val="single" w:sz="12" w:space="0" w:color="000000"/>
              <w:right w:val="single" w:sz="6" w:space="0" w:color="000000"/>
            </w:tcBorders>
            <w:shd w:val="clear" w:color="auto" w:fill="auto"/>
          </w:tcPr>
          <w:p w14:paraId="743A7629" w14:textId="77777777" w:rsidR="00D64EA4" w:rsidRDefault="00D64EA4" w:rsidP="005E4431">
            <w:pPr>
              <w:rPr>
                <w:rFonts w:ascii="Aptos" w:hAnsi="Aptos" w:cs="Arial"/>
                <w:b/>
                <w:sz w:val="24"/>
                <w:szCs w:val="24"/>
              </w:rPr>
            </w:pPr>
          </w:p>
          <w:p w14:paraId="01D40B91" w14:textId="77777777" w:rsidR="00D64EA4" w:rsidRDefault="00D64EA4" w:rsidP="007C5D54">
            <w:pPr>
              <w:jc w:val="center"/>
              <w:rPr>
                <w:rFonts w:ascii="Aptos" w:hAnsi="Aptos" w:cs="Arial"/>
                <w:b/>
                <w:sz w:val="24"/>
                <w:szCs w:val="24"/>
              </w:rPr>
            </w:pPr>
            <w:r w:rsidRPr="00DB6E77">
              <w:rPr>
                <w:rFonts w:ascii="Aptos" w:hAnsi="Aptos" w:cs="Arial"/>
                <w:b/>
                <w:sz w:val="24"/>
                <w:szCs w:val="24"/>
              </w:rPr>
              <w:t>LLP Approval – YHG and Partner Organisation</w:t>
            </w:r>
          </w:p>
          <w:p w14:paraId="3ECC7924" w14:textId="77777777" w:rsidR="00D64EA4" w:rsidRDefault="00D64EA4" w:rsidP="007C5D54">
            <w:pPr>
              <w:jc w:val="center"/>
              <w:rPr>
                <w:rFonts w:ascii="Aptos" w:hAnsi="Aptos" w:cs="Arial"/>
                <w:b/>
                <w:sz w:val="24"/>
                <w:szCs w:val="24"/>
              </w:rPr>
            </w:pPr>
          </w:p>
          <w:p w14:paraId="30075101" w14:textId="6F42AEC2" w:rsidR="00D64EA4" w:rsidRPr="00DB6E77" w:rsidRDefault="00D64EA4" w:rsidP="007C5D54">
            <w:pPr>
              <w:rPr>
                <w:rFonts w:ascii="Aptos" w:hAnsi="Aptos" w:cs="Arial"/>
                <w:bCs/>
              </w:rPr>
            </w:pPr>
            <w:r w:rsidRPr="00DB6E77">
              <w:rPr>
                <w:rFonts w:ascii="Aptos" w:hAnsi="Aptos" w:cs="Arial"/>
                <w:b/>
                <w:bCs/>
              </w:rPr>
              <w:t>1</w:t>
            </w:r>
            <w:r>
              <w:rPr>
                <w:rFonts w:ascii="Aptos" w:hAnsi="Aptos" w:cs="Arial"/>
                <w:b/>
                <w:bCs/>
              </w:rPr>
              <w:t>0</w:t>
            </w:r>
            <w:r w:rsidRPr="00DB6E77">
              <w:rPr>
                <w:rFonts w:ascii="Aptos" w:hAnsi="Aptos" w:cs="Arial"/>
                <w:b/>
                <w:bCs/>
              </w:rPr>
              <w:t>. Senior Manager proposer:</w:t>
            </w:r>
            <w:r w:rsidRPr="00DB6E77">
              <w:rPr>
                <w:rFonts w:ascii="Aptos" w:hAnsi="Aptos" w:cs="Arial"/>
                <w:bCs/>
              </w:rPr>
              <w:t xml:space="preserve"> (The proposal must be made in line with individual organisational decision processes and the proposal sign-off appropriately)</w:t>
            </w:r>
          </w:p>
          <w:p w14:paraId="687BB402" w14:textId="3C7180C7" w:rsidR="00D64EA4" w:rsidRPr="00DB6E77" w:rsidRDefault="00D64EA4" w:rsidP="007C5D54">
            <w:pPr>
              <w:rPr>
                <w:rFonts w:ascii="Aptos" w:hAnsi="Aptos" w:cs="Arial"/>
                <w:b/>
              </w:rPr>
            </w:pPr>
            <w:r w:rsidRPr="00DB6E77">
              <w:rPr>
                <w:rFonts w:ascii="Aptos" w:hAnsi="Aptos" w:cs="Arial"/>
                <w:b/>
              </w:rPr>
              <w:t xml:space="preserve">Knowsley Council </w:t>
            </w:r>
          </w:p>
          <w:p w14:paraId="0F96C00D" w14:textId="3287ABCF" w:rsidR="00D64EA4" w:rsidRPr="00DB6E77" w:rsidRDefault="00D64EA4" w:rsidP="007C5D54">
            <w:pPr>
              <w:rPr>
                <w:rFonts w:ascii="Aptos" w:hAnsi="Aptos" w:cs="Arial"/>
                <w:b/>
              </w:rPr>
            </w:pPr>
            <w:r w:rsidRPr="00DB6E77">
              <w:rPr>
                <w:rFonts w:ascii="Aptos" w:hAnsi="Aptos" w:cs="Arial"/>
                <w:b/>
              </w:rPr>
              <w:t xml:space="preserve">Name: </w:t>
            </w:r>
          </w:p>
          <w:p w14:paraId="68356105" w14:textId="2ED456D7" w:rsidR="00D64EA4" w:rsidRPr="00DB6E77" w:rsidRDefault="00D64EA4" w:rsidP="007C5D54">
            <w:pPr>
              <w:rPr>
                <w:rFonts w:ascii="Aptos" w:hAnsi="Aptos" w:cs="Arial"/>
                <w:b/>
              </w:rPr>
            </w:pPr>
            <w:r w:rsidRPr="00DB6E77">
              <w:rPr>
                <w:rFonts w:ascii="Aptos" w:hAnsi="Aptos" w:cs="Arial"/>
                <w:b/>
              </w:rPr>
              <w:t xml:space="preserve">Position: </w:t>
            </w:r>
          </w:p>
          <w:p w14:paraId="727D17B3" w14:textId="6ADAE7CA" w:rsidR="00D64EA4" w:rsidRPr="00DB6E77" w:rsidRDefault="00D64EA4" w:rsidP="007C5D54">
            <w:pPr>
              <w:rPr>
                <w:rFonts w:ascii="Aptos" w:hAnsi="Aptos" w:cs="Arial"/>
                <w:b/>
              </w:rPr>
            </w:pPr>
            <w:r w:rsidRPr="00DB6E77">
              <w:rPr>
                <w:rFonts w:ascii="Aptos" w:hAnsi="Aptos" w:cs="Arial"/>
                <w:b/>
              </w:rPr>
              <w:t xml:space="preserve">Signature: </w:t>
            </w:r>
          </w:p>
          <w:p w14:paraId="44031CC5" w14:textId="77777777" w:rsidR="00D64EA4" w:rsidRPr="00DB6E77" w:rsidRDefault="00D64EA4" w:rsidP="007C5D54">
            <w:pPr>
              <w:rPr>
                <w:rFonts w:ascii="Aptos" w:hAnsi="Aptos" w:cs="Arial"/>
                <w:bCs/>
              </w:rPr>
            </w:pPr>
            <w:r w:rsidRPr="00DB6E77">
              <w:rPr>
                <w:rFonts w:ascii="Aptos" w:hAnsi="Aptos" w:cs="Arial"/>
                <w:b/>
              </w:rPr>
              <w:t>Date</w:t>
            </w:r>
            <w:r w:rsidRPr="00DB6E77">
              <w:rPr>
                <w:rFonts w:ascii="Aptos" w:hAnsi="Aptos" w:cs="Arial"/>
                <w:bCs/>
              </w:rPr>
              <w:t xml:space="preserve">: </w:t>
            </w:r>
          </w:p>
          <w:p w14:paraId="46739D63" w14:textId="77777777" w:rsidR="00D64EA4" w:rsidRPr="00DB6E77" w:rsidRDefault="00D64EA4" w:rsidP="007C5D54">
            <w:pPr>
              <w:jc w:val="center"/>
              <w:rPr>
                <w:rFonts w:ascii="Aptos" w:hAnsi="Aptos" w:cs="Arial"/>
                <w:b/>
              </w:rPr>
            </w:pPr>
          </w:p>
        </w:tc>
      </w:tr>
      <w:tr w:rsidR="00D64EA4" w:rsidRPr="00DB6E77" w14:paraId="599B654B" w14:textId="77777777" w:rsidTr="00BE352B">
        <w:tc>
          <w:tcPr>
            <w:tcW w:w="0" w:type="auto"/>
            <w:tcBorders>
              <w:top w:val="single" w:sz="6" w:space="0" w:color="000000"/>
              <w:left w:val="single" w:sz="4" w:space="0" w:color="auto"/>
              <w:bottom w:val="single" w:sz="12" w:space="0" w:color="000000"/>
              <w:right w:val="single" w:sz="6" w:space="0" w:color="000000"/>
            </w:tcBorders>
            <w:shd w:val="clear" w:color="auto" w:fill="auto"/>
          </w:tcPr>
          <w:p w14:paraId="61140F4A" w14:textId="77777777" w:rsidR="00D64EA4" w:rsidRPr="00DB6E77" w:rsidRDefault="00D64EA4" w:rsidP="007C5D54">
            <w:pPr>
              <w:rPr>
                <w:rFonts w:ascii="Aptos" w:hAnsi="Aptos" w:cs="Arial"/>
                <w:b/>
                <w:sz w:val="24"/>
                <w:szCs w:val="24"/>
              </w:rPr>
            </w:pPr>
            <w:r w:rsidRPr="00DB6E77">
              <w:rPr>
                <w:rFonts w:ascii="Aptos" w:hAnsi="Aptos" w:cs="Arial"/>
                <w:b/>
                <w:sz w:val="24"/>
                <w:szCs w:val="24"/>
              </w:rPr>
              <w:t>LLP Review</w:t>
            </w:r>
          </w:p>
        </w:tc>
      </w:tr>
      <w:tr w:rsidR="00D64EA4" w:rsidRPr="00DB6E77" w14:paraId="039B571D" w14:textId="77777777" w:rsidTr="007C5D54">
        <w:trPr>
          <w:trHeight w:val="4773"/>
        </w:trPr>
        <w:tc>
          <w:tcPr>
            <w:tcW w:w="0" w:type="auto"/>
            <w:tcBorders>
              <w:top w:val="single" w:sz="6" w:space="0" w:color="000000"/>
              <w:left w:val="single" w:sz="4" w:space="0" w:color="auto"/>
              <w:right w:val="single" w:sz="6" w:space="0" w:color="000000"/>
            </w:tcBorders>
            <w:shd w:val="clear" w:color="auto" w:fill="auto"/>
          </w:tcPr>
          <w:p w14:paraId="79431DD4" w14:textId="1FBBD7A6" w:rsidR="00D64EA4" w:rsidRPr="00DB6E77" w:rsidRDefault="00D64EA4" w:rsidP="007C5D54">
            <w:pPr>
              <w:rPr>
                <w:rFonts w:ascii="Aptos" w:hAnsi="Aptos" w:cs="Arial"/>
                <w:b/>
              </w:rPr>
            </w:pPr>
            <w:r w:rsidRPr="00DB6E77">
              <w:rPr>
                <w:rFonts w:ascii="Aptos" w:hAnsi="Aptos" w:cs="Arial"/>
                <w:b/>
              </w:rPr>
              <w:lastRenderedPageBreak/>
              <w:t>Knowsley Councils – Head of Service / Chief Housing Officer Review, Amendment &amp; Agreement</w:t>
            </w:r>
          </w:p>
          <w:p w14:paraId="0421D290" w14:textId="34050604" w:rsidR="00D64EA4" w:rsidRPr="00DB6E77" w:rsidRDefault="00D64EA4" w:rsidP="007C5D54">
            <w:pPr>
              <w:rPr>
                <w:rFonts w:ascii="Aptos" w:hAnsi="Aptos" w:cs="Arial"/>
                <w:b/>
              </w:rPr>
            </w:pPr>
            <w:r w:rsidRPr="00DB6E77">
              <w:rPr>
                <w:rFonts w:ascii="Aptos" w:hAnsi="Aptos" w:cs="Arial"/>
                <w:b/>
              </w:rPr>
              <w:t xml:space="preserve">A. Detail queries / amendments to specified aspects: N/A </w:t>
            </w:r>
          </w:p>
          <w:p w14:paraId="6F1D4272" w14:textId="2D92F7BE" w:rsidR="00D64EA4" w:rsidRPr="00DB6E77" w:rsidRDefault="00D64EA4" w:rsidP="007C5D54">
            <w:pPr>
              <w:rPr>
                <w:rFonts w:ascii="Aptos" w:hAnsi="Aptos" w:cs="Arial"/>
                <w:b/>
              </w:rPr>
            </w:pPr>
            <w:r w:rsidRPr="00DB6E77">
              <w:rPr>
                <w:rFonts w:ascii="Aptos" w:hAnsi="Aptos" w:cs="Arial"/>
                <w:b/>
              </w:rPr>
              <w:t>B. Detail amendments and revised LLP detail (append as necessary):</w:t>
            </w:r>
          </w:p>
          <w:p w14:paraId="508AF22B" w14:textId="77777777" w:rsidR="00D64EA4" w:rsidRPr="00DB6E77" w:rsidRDefault="00D64EA4" w:rsidP="007C5D54">
            <w:pPr>
              <w:rPr>
                <w:rFonts w:ascii="Aptos" w:hAnsi="Aptos" w:cs="Arial"/>
                <w:b/>
              </w:rPr>
            </w:pPr>
            <w:r w:rsidRPr="00DB6E77">
              <w:rPr>
                <w:rFonts w:ascii="Aptos" w:hAnsi="Aptos" w:cs="Arial"/>
                <w:b/>
              </w:rPr>
              <w:t>Agreement &amp; sign-off:</w:t>
            </w:r>
          </w:p>
          <w:p w14:paraId="305AA6A4" w14:textId="2F316B22" w:rsidR="00D64EA4" w:rsidRPr="00DB6E77" w:rsidRDefault="00D64EA4" w:rsidP="007C5D54">
            <w:pPr>
              <w:rPr>
                <w:rFonts w:ascii="Aptos" w:hAnsi="Aptos" w:cs="Arial"/>
                <w:b/>
              </w:rPr>
            </w:pPr>
            <w:r w:rsidRPr="00DB6E77">
              <w:rPr>
                <w:rFonts w:ascii="Aptos" w:hAnsi="Aptos" w:cs="Arial"/>
                <w:b/>
              </w:rPr>
              <w:t>Partner Organisation:</w:t>
            </w:r>
          </w:p>
          <w:p w14:paraId="419860D2" w14:textId="0985017E" w:rsidR="00D64EA4" w:rsidRPr="00DB6E77" w:rsidRDefault="00D64EA4" w:rsidP="007C5D54">
            <w:pPr>
              <w:rPr>
                <w:rFonts w:ascii="Aptos" w:hAnsi="Aptos" w:cs="Arial"/>
                <w:b/>
              </w:rPr>
            </w:pPr>
            <w:r w:rsidRPr="00DB6E77">
              <w:rPr>
                <w:rFonts w:ascii="Aptos" w:hAnsi="Aptos" w:cs="Arial"/>
                <w:b/>
              </w:rPr>
              <w:t>Name of signatory:</w:t>
            </w:r>
          </w:p>
          <w:p w14:paraId="4484EFA2" w14:textId="2A4E9FDC" w:rsidR="00D64EA4" w:rsidRPr="00DB6E77" w:rsidRDefault="00D64EA4" w:rsidP="007C5D54">
            <w:pPr>
              <w:rPr>
                <w:rFonts w:ascii="Aptos" w:hAnsi="Aptos" w:cs="Arial"/>
                <w:b/>
              </w:rPr>
            </w:pPr>
            <w:r w:rsidRPr="00DB6E77">
              <w:rPr>
                <w:rFonts w:ascii="Aptos" w:hAnsi="Aptos" w:cs="Arial"/>
                <w:b/>
              </w:rPr>
              <w:t>Date:</w:t>
            </w:r>
          </w:p>
          <w:p w14:paraId="3E0B29E5" w14:textId="50E9DDE2" w:rsidR="00D64EA4" w:rsidRPr="00DB6E77" w:rsidRDefault="00D64EA4" w:rsidP="007C5D54">
            <w:pPr>
              <w:rPr>
                <w:rFonts w:ascii="Aptos" w:hAnsi="Aptos" w:cs="Arial"/>
                <w:b/>
              </w:rPr>
            </w:pPr>
            <w:r w:rsidRPr="00DB6E77">
              <w:rPr>
                <w:rFonts w:ascii="Aptos" w:hAnsi="Aptos" w:cs="Arial"/>
                <w:b/>
              </w:rPr>
              <w:t xml:space="preserve">Knowsley Councils Head of Service / </w:t>
            </w:r>
            <w:r>
              <w:rPr>
                <w:rFonts w:ascii="Aptos" w:hAnsi="Aptos" w:cs="Arial"/>
                <w:b/>
              </w:rPr>
              <w:t>Lead Housing Officer</w:t>
            </w:r>
            <w:r w:rsidRPr="00DB6E77">
              <w:rPr>
                <w:rFonts w:ascii="Aptos" w:hAnsi="Aptos" w:cs="Arial"/>
                <w:b/>
              </w:rPr>
              <w:t xml:space="preserve">: </w:t>
            </w:r>
          </w:p>
          <w:p w14:paraId="4D52FC06" w14:textId="77777777" w:rsidR="00D64EA4" w:rsidRPr="007C5D54" w:rsidRDefault="00D64EA4" w:rsidP="007C5D54">
            <w:pPr>
              <w:rPr>
                <w:rFonts w:ascii="Aptos" w:hAnsi="Aptos" w:cs="Arial"/>
                <w:b/>
              </w:rPr>
            </w:pPr>
            <w:r w:rsidRPr="00DB6E77">
              <w:rPr>
                <w:rFonts w:ascii="Aptos" w:hAnsi="Aptos" w:cs="Arial"/>
                <w:b/>
              </w:rPr>
              <w:t>Date:</w:t>
            </w:r>
          </w:p>
        </w:tc>
      </w:tr>
      <w:tr w:rsidR="00D64EA4" w:rsidRPr="00DB6E77" w14:paraId="4D53C4F4" w14:textId="77777777" w:rsidTr="007C5D54">
        <w:tc>
          <w:tcPr>
            <w:tcW w:w="0" w:type="auto"/>
            <w:tcBorders>
              <w:top w:val="single" w:sz="6" w:space="0" w:color="000000"/>
              <w:left w:val="single" w:sz="4" w:space="0" w:color="auto"/>
              <w:bottom w:val="single" w:sz="6" w:space="0" w:color="000000"/>
              <w:right w:val="single" w:sz="6" w:space="0" w:color="000000"/>
            </w:tcBorders>
            <w:shd w:val="clear" w:color="auto" w:fill="auto"/>
          </w:tcPr>
          <w:p w14:paraId="07D6FDC9" w14:textId="4442D40C" w:rsidR="00D64EA4" w:rsidRPr="005E4431" w:rsidRDefault="00D64EA4" w:rsidP="007C5D54">
            <w:pPr>
              <w:rPr>
                <w:rFonts w:ascii="Aptos" w:hAnsi="Aptos" w:cs="Arial"/>
                <w:b/>
              </w:rPr>
            </w:pPr>
            <w:r w:rsidRPr="00DB6E77">
              <w:rPr>
                <w:rFonts w:ascii="Aptos" w:hAnsi="Aptos" w:cs="Arial"/>
                <w:b/>
              </w:rPr>
              <w:t>Annual Review (Office Use)</w:t>
            </w:r>
          </w:p>
          <w:p w14:paraId="76350ADE" w14:textId="77777777" w:rsidR="00D64EA4" w:rsidRDefault="00D64EA4" w:rsidP="007C5D54">
            <w:pPr>
              <w:rPr>
                <w:rFonts w:ascii="Aptos" w:hAnsi="Aptos" w:cs="Arial"/>
              </w:rPr>
            </w:pPr>
            <w:r w:rsidRPr="00DB6E77">
              <w:rPr>
                <w:rFonts w:ascii="Aptos" w:hAnsi="Aptos" w:cs="Arial"/>
                <w:b/>
              </w:rPr>
              <w:t>Performance information provided</w:t>
            </w:r>
            <w:r w:rsidRPr="00DB6E77">
              <w:rPr>
                <w:rFonts w:ascii="Aptos" w:hAnsi="Aptos" w:cs="Arial"/>
              </w:rPr>
              <w:t xml:space="preserve"> (e.g. partner details progress of LLP, number lets, bids, detail of successful applicants against LLP criteria etc):</w:t>
            </w:r>
          </w:p>
          <w:p w14:paraId="59A5EBCC" w14:textId="0F5379D1" w:rsidR="005E4431" w:rsidRPr="005E4431" w:rsidRDefault="005E4431" w:rsidP="007C5D54">
            <w:pPr>
              <w:rPr>
                <w:rFonts w:ascii="Aptos" w:hAnsi="Aptos" w:cs="Arial"/>
              </w:rPr>
            </w:pPr>
          </w:p>
        </w:tc>
      </w:tr>
      <w:tr w:rsidR="00D64EA4" w:rsidRPr="00DB6E77" w14:paraId="06017692" w14:textId="77777777" w:rsidTr="00BE352B">
        <w:tc>
          <w:tcPr>
            <w:tcW w:w="0" w:type="auto"/>
            <w:tcBorders>
              <w:top w:val="single" w:sz="6" w:space="0" w:color="000000"/>
              <w:left w:val="single" w:sz="4" w:space="0" w:color="auto"/>
              <w:bottom w:val="single" w:sz="12" w:space="0" w:color="000000"/>
              <w:right w:val="single" w:sz="6" w:space="0" w:color="000000"/>
            </w:tcBorders>
            <w:shd w:val="clear" w:color="auto" w:fill="auto"/>
          </w:tcPr>
          <w:p w14:paraId="21B7A84C" w14:textId="77777777" w:rsidR="00D64EA4" w:rsidRPr="00DB6E77" w:rsidRDefault="00D64EA4" w:rsidP="007C5D54">
            <w:pPr>
              <w:rPr>
                <w:rFonts w:ascii="Aptos" w:hAnsi="Aptos" w:cs="Arial"/>
                <w:b/>
                <w:bCs/>
              </w:rPr>
            </w:pPr>
            <w:r w:rsidRPr="00DB6E77">
              <w:rPr>
                <w:rFonts w:ascii="Aptos" w:hAnsi="Aptos" w:cs="Arial"/>
                <w:b/>
                <w:bCs/>
              </w:rPr>
              <w:t>Overview summary of partner / detail any curtailment or request to extend or amend:</w:t>
            </w:r>
          </w:p>
          <w:p w14:paraId="0F6CE62A" w14:textId="77777777" w:rsidR="00D64EA4" w:rsidRDefault="00D64EA4" w:rsidP="007C5D54">
            <w:pPr>
              <w:rPr>
                <w:rFonts w:ascii="Aptos" w:hAnsi="Aptos" w:cs="Arial"/>
                <w:b/>
                <w:bCs/>
              </w:rPr>
            </w:pPr>
            <w:r w:rsidRPr="00DB6E77">
              <w:rPr>
                <w:rFonts w:ascii="Aptos" w:hAnsi="Aptos" w:cs="Arial"/>
                <w:b/>
                <w:bCs/>
              </w:rPr>
              <w:t>(Extension or amendment proposal must be detailed &amp; justified through the same / similar process with appropriate proposal / sign-off)</w:t>
            </w:r>
          </w:p>
          <w:p w14:paraId="71CDFA1F" w14:textId="5ABA2957" w:rsidR="00D64EA4" w:rsidRPr="00D64EA4" w:rsidRDefault="00D64EA4" w:rsidP="007C5D54">
            <w:pPr>
              <w:rPr>
                <w:rFonts w:ascii="Aptos" w:hAnsi="Aptos" w:cs="Arial"/>
                <w:b/>
                <w:bCs/>
              </w:rPr>
            </w:pPr>
          </w:p>
        </w:tc>
      </w:tr>
    </w:tbl>
    <w:p w14:paraId="44B106AC" w14:textId="77777777" w:rsidR="005E4431" w:rsidRDefault="005E4431">
      <w:pPr>
        <w:rPr>
          <w:b/>
          <w:bCs/>
        </w:rPr>
      </w:pPr>
    </w:p>
    <w:p w14:paraId="4ECB9222" w14:textId="77777777" w:rsidR="005E4431" w:rsidRDefault="005E4431">
      <w:pPr>
        <w:rPr>
          <w:b/>
          <w:bCs/>
        </w:rPr>
      </w:pPr>
    </w:p>
    <w:p w14:paraId="32A5E425" w14:textId="77777777" w:rsidR="005E4431" w:rsidRDefault="005E4431">
      <w:pPr>
        <w:rPr>
          <w:b/>
          <w:bCs/>
        </w:rPr>
      </w:pPr>
    </w:p>
    <w:p w14:paraId="03026BBB" w14:textId="77777777" w:rsidR="005E4431" w:rsidRDefault="005E4431">
      <w:pPr>
        <w:rPr>
          <w:b/>
          <w:bCs/>
        </w:rPr>
      </w:pPr>
    </w:p>
    <w:p w14:paraId="012B6FD6" w14:textId="77777777" w:rsidR="005E4431" w:rsidRDefault="005E4431">
      <w:pPr>
        <w:rPr>
          <w:b/>
          <w:bCs/>
        </w:rPr>
      </w:pPr>
    </w:p>
    <w:p w14:paraId="6E83F86B" w14:textId="77777777" w:rsidR="005E4431" w:rsidRDefault="005E4431">
      <w:pPr>
        <w:rPr>
          <w:b/>
          <w:bCs/>
        </w:rPr>
      </w:pPr>
    </w:p>
    <w:p w14:paraId="7BED5295" w14:textId="77777777" w:rsidR="005E4431" w:rsidRDefault="005E4431">
      <w:pPr>
        <w:rPr>
          <w:b/>
          <w:bCs/>
        </w:rPr>
      </w:pPr>
    </w:p>
    <w:p w14:paraId="65521FB1" w14:textId="77777777" w:rsidR="005E4431" w:rsidRDefault="005E4431">
      <w:pPr>
        <w:rPr>
          <w:b/>
          <w:bCs/>
        </w:rPr>
      </w:pPr>
    </w:p>
    <w:p w14:paraId="22C36DCF" w14:textId="77777777" w:rsidR="005E4431" w:rsidRDefault="005E4431">
      <w:pPr>
        <w:rPr>
          <w:b/>
          <w:bCs/>
        </w:rPr>
      </w:pPr>
    </w:p>
    <w:p w14:paraId="5FDFED63" w14:textId="77777777" w:rsidR="005E4431" w:rsidRDefault="005E4431">
      <w:pPr>
        <w:rPr>
          <w:b/>
          <w:bCs/>
        </w:rPr>
      </w:pPr>
    </w:p>
    <w:p w14:paraId="7BC1FB38" w14:textId="77777777" w:rsidR="005E4431" w:rsidRDefault="005E4431">
      <w:pPr>
        <w:rPr>
          <w:b/>
          <w:bCs/>
        </w:rPr>
      </w:pPr>
    </w:p>
    <w:p w14:paraId="4FA589B9" w14:textId="276FFF41" w:rsidR="005E4431" w:rsidRPr="00745F0E" w:rsidRDefault="005E4431" w:rsidP="005E4431">
      <w:pPr>
        <w:rPr>
          <w:rFonts w:ascii="Arial" w:hAnsi="Arial" w:cs="Arial"/>
          <w:sz w:val="24"/>
          <w:szCs w:val="24"/>
        </w:rPr>
      </w:pPr>
      <w:r w:rsidRPr="00745F0E">
        <w:rPr>
          <w:rFonts w:ascii="Arial" w:hAnsi="Arial" w:cs="Arial"/>
          <w:sz w:val="24"/>
          <w:szCs w:val="24"/>
        </w:rPr>
        <w:lastRenderedPageBreak/>
        <w:t xml:space="preserve">Appendix B - Equality Impact Assessment – The Woodlands </w:t>
      </w:r>
    </w:p>
    <w:p w14:paraId="4ADEC3CC" w14:textId="77777777" w:rsidR="00D64EA4" w:rsidRPr="005E4431" w:rsidRDefault="00D64EA4" w:rsidP="007C5D54">
      <w:pPr>
        <w:ind w:right="285"/>
        <w:jc w:val="center"/>
        <w:rPr>
          <w:b/>
          <w:i/>
          <w:iCs/>
        </w:rPr>
      </w:pPr>
      <w:r w:rsidRPr="005E4431">
        <w:rPr>
          <w:b/>
          <w:i/>
          <w:iCs/>
        </w:rPr>
        <w:t>Equality</w:t>
      </w:r>
      <w:r w:rsidRPr="005E4431">
        <w:rPr>
          <w:b/>
          <w:i/>
          <w:iCs/>
          <w:spacing w:val="-14"/>
        </w:rPr>
        <w:t xml:space="preserve"> </w:t>
      </w:r>
      <w:r w:rsidRPr="005E4431">
        <w:rPr>
          <w:b/>
          <w:i/>
          <w:iCs/>
        </w:rPr>
        <w:t>Impact</w:t>
      </w:r>
      <w:r w:rsidRPr="005E4431">
        <w:rPr>
          <w:b/>
          <w:i/>
          <w:iCs/>
          <w:spacing w:val="-9"/>
        </w:rPr>
        <w:t xml:space="preserve"> </w:t>
      </w:r>
      <w:r w:rsidRPr="005E4431">
        <w:rPr>
          <w:b/>
          <w:i/>
          <w:iCs/>
          <w:spacing w:val="-2"/>
        </w:rPr>
        <w:t>Assessment</w:t>
      </w:r>
    </w:p>
    <w:p w14:paraId="5F0A3EAD" w14:textId="02F2A648" w:rsidR="00D64EA4" w:rsidRPr="007A7511" w:rsidRDefault="00187ADF" w:rsidP="007A7511">
      <w:pPr>
        <w:pStyle w:val="BodyText"/>
        <w:spacing w:before="42"/>
        <w:ind w:left="720"/>
        <w:jc w:val="center"/>
        <w:rPr>
          <w:rFonts w:asciiTheme="minorHAnsi" w:hAnsiTheme="minorHAnsi"/>
          <w:bCs/>
          <w:i/>
          <w:iCs/>
          <w:sz w:val="22"/>
          <w:szCs w:val="22"/>
        </w:rPr>
      </w:pPr>
      <w:r w:rsidRPr="007A7511">
        <w:rPr>
          <w:rFonts w:asciiTheme="minorHAnsi" w:hAnsiTheme="minorHAnsi"/>
          <w:bCs/>
          <w:i/>
          <w:iCs/>
          <w:sz w:val="22"/>
          <w:szCs w:val="22"/>
        </w:rPr>
        <w:t xml:space="preserve">The aim of an Equality Impact Assessment (EIA) is to consider the </w:t>
      </w:r>
      <w:r w:rsidR="007A7511" w:rsidRPr="007A7511">
        <w:rPr>
          <w:rFonts w:asciiTheme="minorHAnsi" w:hAnsiTheme="minorHAnsi"/>
          <w:bCs/>
          <w:i/>
          <w:iCs/>
          <w:sz w:val="22"/>
          <w:szCs w:val="22"/>
        </w:rPr>
        <w:t>equality</w:t>
      </w:r>
      <w:r w:rsidRPr="007A7511">
        <w:rPr>
          <w:rFonts w:asciiTheme="minorHAnsi" w:hAnsiTheme="minorHAnsi"/>
          <w:bCs/>
          <w:i/>
          <w:iCs/>
          <w:sz w:val="22"/>
          <w:szCs w:val="22"/>
        </w:rPr>
        <w:t xml:space="preserve"> </w:t>
      </w:r>
      <w:r w:rsidR="007A7511" w:rsidRPr="007A7511">
        <w:rPr>
          <w:rFonts w:asciiTheme="minorHAnsi" w:hAnsiTheme="minorHAnsi"/>
          <w:bCs/>
          <w:i/>
          <w:iCs/>
          <w:sz w:val="22"/>
          <w:szCs w:val="22"/>
        </w:rPr>
        <w:t>implications of this LLP on applicants and customers, and to consider if there are ways to proactively advance equality.</w:t>
      </w:r>
    </w:p>
    <w:p w14:paraId="2CEFF0E7" w14:textId="77777777" w:rsidR="00D64EA4" w:rsidRPr="005E4431" w:rsidRDefault="00D64EA4" w:rsidP="00CE6391">
      <w:pPr>
        <w:pStyle w:val="Heading1"/>
        <w:spacing w:before="241"/>
        <w:rPr>
          <w:rFonts w:asciiTheme="minorHAnsi" w:hAnsiTheme="minorHAnsi"/>
          <w:i/>
          <w:iCs/>
          <w:color w:val="auto"/>
          <w:sz w:val="22"/>
          <w:szCs w:val="22"/>
        </w:rPr>
      </w:pPr>
      <w:r w:rsidRPr="005E4431">
        <w:rPr>
          <w:rFonts w:asciiTheme="minorHAnsi" w:hAnsiTheme="minorHAnsi"/>
          <w:i/>
          <w:iCs/>
          <w:color w:val="auto"/>
          <w:spacing w:val="-2"/>
          <w:sz w:val="22"/>
          <w:szCs w:val="22"/>
        </w:rPr>
        <w:t>Overview:</w:t>
      </w:r>
    </w:p>
    <w:p w14:paraId="0BF986CB" w14:textId="77777777" w:rsidR="00D64EA4" w:rsidRPr="005E4431" w:rsidRDefault="00D64EA4" w:rsidP="007C5D54">
      <w:pPr>
        <w:pStyle w:val="BodyText"/>
        <w:spacing w:before="10"/>
        <w:rPr>
          <w:rFonts w:asciiTheme="minorHAnsi" w:hAnsiTheme="minorHAnsi"/>
          <w:b/>
          <w:i/>
          <w:iC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3617"/>
        <w:gridCol w:w="850"/>
        <w:gridCol w:w="4608"/>
      </w:tblGrid>
      <w:tr w:rsidR="00D64EA4" w:rsidRPr="005E4431" w14:paraId="5A2BBFBA" w14:textId="77777777" w:rsidTr="00CE6391">
        <w:trPr>
          <w:trHeight w:val="1271"/>
        </w:trPr>
        <w:tc>
          <w:tcPr>
            <w:tcW w:w="740" w:type="dxa"/>
            <w:vMerge w:val="restart"/>
            <w:shd w:val="clear" w:color="auto" w:fill="auto"/>
            <w:textDirection w:val="btLr"/>
          </w:tcPr>
          <w:p w14:paraId="7EB4C80C" w14:textId="77777777" w:rsidR="00D64EA4" w:rsidRPr="005E4431" w:rsidRDefault="00D64EA4" w:rsidP="00861B4D">
            <w:pPr>
              <w:pStyle w:val="TableParagraph"/>
              <w:spacing w:before="74"/>
              <w:rPr>
                <w:rFonts w:asciiTheme="minorHAnsi" w:hAnsiTheme="minorHAnsi"/>
                <w:b/>
                <w:i/>
                <w:iCs/>
              </w:rPr>
            </w:pPr>
          </w:p>
          <w:p w14:paraId="786B7E4D" w14:textId="77777777" w:rsidR="00D64EA4" w:rsidRPr="005E4431" w:rsidRDefault="00D64EA4" w:rsidP="00861B4D">
            <w:pPr>
              <w:pStyle w:val="TableParagraph"/>
              <w:ind w:left="111" w:right="107"/>
              <w:jc w:val="center"/>
              <w:rPr>
                <w:rFonts w:asciiTheme="minorHAnsi" w:hAnsiTheme="minorHAnsi"/>
                <w:b/>
                <w:i/>
                <w:iCs/>
              </w:rPr>
            </w:pPr>
            <w:r w:rsidRPr="005E4431">
              <w:rPr>
                <w:rFonts w:asciiTheme="minorHAnsi" w:hAnsiTheme="minorHAnsi"/>
                <w:b/>
                <w:i/>
                <w:iCs/>
                <w:spacing w:val="-2"/>
              </w:rPr>
              <w:t>Question</w:t>
            </w:r>
          </w:p>
        </w:tc>
        <w:tc>
          <w:tcPr>
            <w:tcW w:w="3655" w:type="dxa"/>
            <w:shd w:val="clear" w:color="auto" w:fill="auto"/>
          </w:tcPr>
          <w:p w14:paraId="4ED9393F" w14:textId="77777777" w:rsidR="00D64EA4" w:rsidRPr="005E4431" w:rsidRDefault="00D64EA4" w:rsidP="00861B4D">
            <w:pPr>
              <w:pStyle w:val="TableParagraph"/>
              <w:spacing w:before="2" w:line="237" w:lineRule="auto"/>
              <w:ind w:left="358" w:right="11" w:hanging="358"/>
              <w:rPr>
                <w:rFonts w:asciiTheme="minorHAnsi" w:hAnsiTheme="minorHAnsi"/>
                <w:i/>
                <w:iCs/>
              </w:rPr>
            </w:pPr>
            <w:r w:rsidRPr="005E4431">
              <w:rPr>
                <w:rFonts w:asciiTheme="minorHAnsi" w:hAnsiTheme="minorHAnsi"/>
                <w:i/>
                <w:iCs/>
              </w:rPr>
              <w:t>1.    Name of document being assessed,</w:t>
            </w:r>
            <w:r w:rsidRPr="005E4431">
              <w:rPr>
                <w:rFonts w:asciiTheme="minorHAnsi" w:hAnsiTheme="minorHAnsi"/>
                <w:i/>
                <w:iCs/>
                <w:spacing w:val="-10"/>
              </w:rPr>
              <w:t xml:space="preserve"> </w:t>
            </w:r>
            <w:r w:rsidRPr="005E4431">
              <w:rPr>
                <w:rFonts w:asciiTheme="minorHAnsi" w:hAnsiTheme="minorHAnsi"/>
                <w:i/>
                <w:iCs/>
              </w:rPr>
              <w:t>and</w:t>
            </w:r>
            <w:r w:rsidRPr="005E4431">
              <w:rPr>
                <w:rFonts w:asciiTheme="minorHAnsi" w:hAnsiTheme="minorHAnsi"/>
                <w:i/>
                <w:iCs/>
                <w:spacing w:val="-10"/>
              </w:rPr>
              <w:t xml:space="preserve"> </w:t>
            </w:r>
            <w:r w:rsidRPr="005E4431">
              <w:rPr>
                <w:rFonts w:asciiTheme="minorHAnsi" w:hAnsiTheme="minorHAnsi"/>
                <w:i/>
                <w:iCs/>
              </w:rPr>
              <w:t>brief</w:t>
            </w:r>
            <w:r w:rsidRPr="005E4431">
              <w:rPr>
                <w:rFonts w:asciiTheme="minorHAnsi" w:hAnsiTheme="minorHAnsi"/>
                <w:i/>
                <w:iCs/>
                <w:spacing w:val="-10"/>
              </w:rPr>
              <w:t xml:space="preserve"> </w:t>
            </w:r>
            <w:r w:rsidRPr="005E4431">
              <w:rPr>
                <w:rFonts w:asciiTheme="minorHAnsi" w:hAnsiTheme="minorHAnsi"/>
                <w:i/>
                <w:iCs/>
              </w:rPr>
              <w:t>overview</w:t>
            </w:r>
            <w:r w:rsidRPr="005E4431">
              <w:rPr>
                <w:rFonts w:asciiTheme="minorHAnsi" w:hAnsiTheme="minorHAnsi"/>
                <w:i/>
                <w:iCs/>
                <w:spacing w:val="-10"/>
              </w:rPr>
              <w:t xml:space="preserve"> </w:t>
            </w:r>
            <w:r w:rsidRPr="005E4431">
              <w:rPr>
                <w:rFonts w:asciiTheme="minorHAnsi" w:hAnsiTheme="minorHAnsi"/>
                <w:i/>
                <w:iCs/>
              </w:rPr>
              <w:t>of its aims</w:t>
            </w:r>
          </w:p>
        </w:tc>
        <w:tc>
          <w:tcPr>
            <w:tcW w:w="850" w:type="dxa"/>
            <w:vMerge w:val="restart"/>
            <w:shd w:val="clear" w:color="auto" w:fill="auto"/>
            <w:textDirection w:val="btLr"/>
          </w:tcPr>
          <w:p w14:paraId="7E7607AA" w14:textId="77777777" w:rsidR="00D64EA4" w:rsidRPr="005E4431" w:rsidRDefault="00D64EA4" w:rsidP="00861B4D">
            <w:pPr>
              <w:pStyle w:val="TableParagraph"/>
              <w:spacing w:before="74"/>
              <w:rPr>
                <w:rFonts w:asciiTheme="minorHAnsi" w:hAnsiTheme="minorHAnsi"/>
                <w:b/>
                <w:i/>
                <w:iCs/>
              </w:rPr>
            </w:pPr>
          </w:p>
          <w:p w14:paraId="11110689" w14:textId="77777777" w:rsidR="00D64EA4" w:rsidRPr="005E4431" w:rsidRDefault="00D64EA4" w:rsidP="00861B4D">
            <w:pPr>
              <w:pStyle w:val="TableParagraph"/>
              <w:spacing w:before="1"/>
              <w:ind w:left="4" w:right="111"/>
              <w:jc w:val="center"/>
              <w:rPr>
                <w:rFonts w:asciiTheme="minorHAnsi" w:hAnsiTheme="minorHAnsi"/>
                <w:b/>
                <w:i/>
                <w:iCs/>
              </w:rPr>
            </w:pPr>
            <w:r w:rsidRPr="005E4431">
              <w:rPr>
                <w:rFonts w:asciiTheme="minorHAnsi" w:hAnsiTheme="minorHAnsi"/>
                <w:b/>
                <w:i/>
                <w:iCs/>
                <w:spacing w:val="-2"/>
              </w:rPr>
              <w:t>Response</w:t>
            </w:r>
          </w:p>
        </w:tc>
        <w:tc>
          <w:tcPr>
            <w:tcW w:w="4678" w:type="dxa"/>
            <w:shd w:val="clear" w:color="auto" w:fill="auto"/>
          </w:tcPr>
          <w:p w14:paraId="55348052" w14:textId="77777777" w:rsidR="00D64EA4" w:rsidRPr="005E4431" w:rsidRDefault="00D64EA4" w:rsidP="00861B4D">
            <w:pPr>
              <w:pStyle w:val="TableParagraph"/>
              <w:spacing w:before="237" w:line="278" w:lineRule="auto"/>
              <w:ind w:right="133" w:hanging="1"/>
              <w:rPr>
                <w:rFonts w:asciiTheme="minorHAnsi" w:hAnsiTheme="minorHAnsi"/>
                <w:i/>
                <w:iCs/>
              </w:rPr>
            </w:pPr>
            <w:r w:rsidRPr="005E4431">
              <w:rPr>
                <w:rFonts w:asciiTheme="minorHAnsi" w:hAnsiTheme="minorHAnsi"/>
                <w:i/>
                <w:iCs/>
              </w:rPr>
              <w:t>LLP</w:t>
            </w:r>
            <w:r w:rsidRPr="005E4431">
              <w:rPr>
                <w:rFonts w:asciiTheme="minorHAnsi" w:hAnsiTheme="minorHAnsi"/>
                <w:i/>
                <w:iCs/>
                <w:spacing w:val="-8"/>
              </w:rPr>
              <w:t xml:space="preserve"> </w:t>
            </w:r>
            <w:r w:rsidRPr="005E4431">
              <w:rPr>
                <w:rFonts w:asciiTheme="minorHAnsi" w:hAnsiTheme="minorHAnsi"/>
                <w:i/>
                <w:iCs/>
              </w:rPr>
              <w:t>agreeing</w:t>
            </w:r>
            <w:r w:rsidRPr="005E4431">
              <w:rPr>
                <w:rFonts w:asciiTheme="minorHAnsi" w:hAnsiTheme="minorHAnsi"/>
                <w:i/>
                <w:iCs/>
                <w:spacing w:val="-8"/>
              </w:rPr>
              <w:t xml:space="preserve"> </w:t>
            </w:r>
            <w:r w:rsidRPr="005E4431">
              <w:rPr>
                <w:rFonts w:asciiTheme="minorHAnsi" w:hAnsiTheme="minorHAnsi"/>
                <w:i/>
                <w:iCs/>
              </w:rPr>
              <w:t>approach</w:t>
            </w:r>
            <w:r w:rsidRPr="005E4431">
              <w:rPr>
                <w:rFonts w:asciiTheme="minorHAnsi" w:hAnsiTheme="minorHAnsi"/>
                <w:i/>
                <w:iCs/>
                <w:spacing w:val="-9"/>
              </w:rPr>
              <w:t xml:space="preserve"> </w:t>
            </w:r>
            <w:r w:rsidRPr="005E4431">
              <w:rPr>
                <w:rFonts w:asciiTheme="minorHAnsi" w:hAnsiTheme="minorHAnsi"/>
                <w:i/>
                <w:iCs/>
              </w:rPr>
              <w:t>to</w:t>
            </w:r>
            <w:r w:rsidRPr="005E4431">
              <w:rPr>
                <w:rFonts w:asciiTheme="minorHAnsi" w:hAnsiTheme="minorHAnsi"/>
                <w:i/>
                <w:iCs/>
                <w:spacing w:val="-8"/>
              </w:rPr>
              <w:t xml:space="preserve"> </w:t>
            </w:r>
            <w:r w:rsidRPr="005E4431">
              <w:rPr>
                <w:rFonts w:asciiTheme="minorHAnsi" w:hAnsiTheme="minorHAnsi"/>
                <w:i/>
                <w:iCs/>
              </w:rPr>
              <w:t>1</w:t>
            </w:r>
            <w:r w:rsidRPr="005E4431">
              <w:rPr>
                <w:rFonts w:asciiTheme="minorHAnsi" w:hAnsiTheme="minorHAnsi"/>
                <w:i/>
                <w:iCs/>
                <w:vertAlign w:val="superscript"/>
              </w:rPr>
              <w:t>st</w:t>
            </w:r>
            <w:r w:rsidRPr="005E4431">
              <w:rPr>
                <w:rFonts w:asciiTheme="minorHAnsi" w:hAnsiTheme="minorHAnsi"/>
                <w:i/>
                <w:iCs/>
                <w:spacing w:val="-7"/>
              </w:rPr>
              <w:t xml:space="preserve"> </w:t>
            </w:r>
            <w:r w:rsidRPr="005E4431">
              <w:rPr>
                <w:rFonts w:asciiTheme="minorHAnsi" w:hAnsiTheme="minorHAnsi"/>
                <w:i/>
                <w:iCs/>
              </w:rPr>
              <w:t xml:space="preserve">allocation on new build scheme The Woodlands, Halsnead. </w:t>
            </w:r>
          </w:p>
        </w:tc>
      </w:tr>
      <w:tr w:rsidR="00D64EA4" w:rsidRPr="005E4431" w14:paraId="0A26AF20" w14:textId="77777777" w:rsidTr="00CE6391">
        <w:trPr>
          <w:trHeight w:val="1365"/>
        </w:trPr>
        <w:tc>
          <w:tcPr>
            <w:tcW w:w="740" w:type="dxa"/>
            <w:vMerge/>
            <w:shd w:val="clear" w:color="auto" w:fill="auto"/>
            <w:textDirection w:val="btLr"/>
          </w:tcPr>
          <w:p w14:paraId="5B6718A9" w14:textId="77777777" w:rsidR="00D64EA4" w:rsidRPr="005E4431" w:rsidRDefault="00D64EA4" w:rsidP="00861B4D"/>
        </w:tc>
        <w:tc>
          <w:tcPr>
            <w:tcW w:w="3655" w:type="dxa"/>
            <w:shd w:val="clear" w:color="auto" w:fill="auto"/>
          </w:tcPr>
          <w:p w14:paraId="1D2A0049" w14:textId="77777777" w:rsidR="00D64EA4" w:rsidRPr="005E4431" w:rsidRDefault="00D64EA4" w:rsidP="00861B4D">
            <w:pPr>
              <w:pStyle w:val="TableParagraph"/>
              <w:spacing w:before="2" w:line="237" w:lineRule="auto"/>
              <w:ind w:left="465" w:right="165" w:hanging="358"/>
              <w:rPr>
                <w:rFonts w:asciiTheme="minorHAnsi" w:hAnsiTheme="minorHAnsi"/>
              </w:rPr>
            </w:pPr>
            <w:r w:rsidRPr="005E4431">
              <w:rPr>
                <w:rFonts w:asciiTheme="minorHAnsi" w:hAnsiTheme="minorHAnsi"/>
              </w:rPr>
              <w:t>2.</w:t>
            </w:r>
            <w:r w:rsidRPr="005E4431">
              <w:rPr>
                <w:rFonts w:asciiTheme="minorHAnsi" w:hAnsiTheme="minorHAnsi"/>
                <w:spacing w:val="80"/>
              </w:rPr>
              <w:t xml:space="preserve"> </w:t>
            </w:r>
            <w:r w:rsidRPr="005E4431">
              <w:rPr>
                <w:rFonts w:asciiTheme="minorHAnsi" w:hAnsiTheme="minorHAnsi"/>
              </w:rPr>
              <w:t>What involvement and consultation</w:t>
            </w:r>
            <w:r w:rsidRPr="005E4431">
              <w:rPr>
                <w:rFonts w:asciiTheme="minorHAnsi" w:hAnsiTheme="minorHAnsi"/>
                <w:spacing w:val="-11"/>
              </w:rPr>
              <w:t xml:space="preserve"> </w:t>
            </w:r>
            <w:r w:rsidRPr="005E4431">
              <w:rPr>
                <w:rFonts w:asciiTheme="minorHAnsi" w:hAnsiTheme="minorHAnsi"/>
              </w:rPr>
              <w:t>have</w:t>
            </w:r>
            <w:r w:rsidRPr="005E4431">
              <w:rPr>
                <w:rFonts w:asciiTheme="minorHAnsi" w:hAnsiTheme="minorHAnsi"/>
                <w:spacing w:val="-13"/>
              </w:rPr>
              <w:t xml:space="preserve"> </w:t>
            </w:r>
            <w:r w:rsidRPr="005E4431">
              <w:rPr>
                <w:rFonts w:asciiTheme="minorHAnsi" w:hAnsiTheme="minorHAnsi"/>
              </w:rPr>
              <w:t>been</w:t>
            </w:r>
            <w:r w:rsidRPr="005E4431">
              <w:rPr>
                <w:rFonts w:asciiTheme="minorHAnsi" w:hAnsiTheme="minorHAnsi"/>
                <w:spacing w:val="-13"/>
              </w:rPr>
              <w:t xml:space="preserve"> </w:t>
            </w:r>
            <w:r w:rsidRPr="005E4431">
              <w:rPr>
                <w:rFonts w:asciiTheme="minorHAnsi" w:hAnsiTheme="minorHAnsi"/>
              </w:rPr>
              <w:t xml:space="preserve">carried out in relation to this </w:t>
            </w:r>
            <w:r w:rsidRPr="005E4431">
              <w:rPr>
                <w:rFonts w:asciiTheme="minorHAnsi" w:hAnsiTheme="minorHAnsi"/>
                <w:spacing w:val="-2"/>
              </w:rPr>
              <w:t>document?</w:t>
            </w:r>
          </w:p>
        </w:tc>
        <w:tc>
          <w:tcPr>
            <w:tcW w:w="850" w:type="dxa"/>
            <w:vMerge/>
            <w:shd w:val="clear" w:color="auto" w:fill="auto"/>
            <w:textDirection w:val="btLr"/>
          </w:tcPr>
          <w:p w14:paraId="6F59B1C8" w14:textId="77777777" w:rsidR="00D64EA4" w:rsidRPr="005E4431" w:rsidRDefault="00D64EA4" w:rsidP="00861B4D"/>
        </w:tc>
        <w:tc>
          <w:tcPr>
            <w:tcW w:w="4678" w:type="dxa"/>
            <w:shd w:val="clear" w:color="auto" w:fill="auto"/>
          </w:tcPr>
          <w:p w14:paraId="5F062783" w14:textId="77777777" w:rsidR="00D64EA4" w:rsidRPr="005E4431" w:rsidRDefault="00D64EA4" w:rsidP="00861B4D">
            <w:pPr>
              <w:pStyle w:val="TableParagraph"/>
              <w:spacing w:line="276" w:lineRule="auto"/>
              <w:ind w:left="107"/>
              <w:rPr>
                <w:rFonts w:asciiTheme="minorHAnsi" w:hAnsiTheme="minorHAnsi"/>
              </w:rPr>
            </w:pPr>
            <w:r w:rsidRPr="005E4431">
              <w:rPr>
                <w:rFonts w:asciiTheme="minorHAnsi" w:hAnsiTheme="minorHAnsi"/>
              </w:rPr>
              <w:t>Consultation has been carried out with Knowsley</w:t>
            </w:r>
            <w:r w:rsidRPr="005E4431">
              <w:rPr>
                <w:rFonts w:asciiTheme="minorHAnsi" w:hAnsiTheme="minorHAnsi"/>
                <w:spacing w:val="-12"/>
              </w:rPr>
              <w:t xml:space="preserve"> </w:t>
            </w:r>
            <w:r w:rsidRPr="005E4431">
              <w:rPr>
                <w:rFonts w:asciiTheme="minorHAnsi" w:hAnsiTheme="minorHAnsi"/>
              </w:rPr>
              <w:t>Metropolitan</w:t>
            </w:r>
            <w:r w:rsidRPr="005E4431">
              <w:rPr>
                <w:rFonts w:asciiTheme="minorHAnsi" w:hAnsiTheme="minorHAnsi"/>
                <w:spacing w:val="-13"/>
              </w:rPr>
              <w:t xml:space="preserve"> </w:t>
            </w:r>
            <w:r w:rsidRPr="005E4431">
              <w:rPr>
                <w:rFonts w:asciiTheme="minorHAnsi" w:hAnsiTheme="minorHAnsi"/>
              </w:rPr>
              <w:t>Borough</w:t>
            </w:r>
            <w:r w:rsidRPr="005E4431">
              <w:rPr>
                <w:rFonts w:asciiTheme="minorHAnsi" w:hAnsiTheme="minorHAnsi"/>
                <w:spacing w:val="-13"/>
              </w:rPr>
              <w:t xml:space="preserve"> </w:t>
            </w:r>
            <w:r w:rsidRPr="005E4431">
              <w:rPr>
                <w:rFonts w:asciiTheme="minorHAnsi" w:hAnsiTheme="minorHAnsi"/>
              </w:rPr>
              <w:t xml:space="preserve">Council, Your Housing Groups Neighborhood and Allocations and Lettings </w:t>
            </w:r>
            <w:r w:rsidRPr="005E4431">
              <w:rPr>
                <w:rFonts w:asciiTheme="minorHAnsi" w:hAnsiTheme="minorHAnsi"/>
                <w:spacing w:val="-2"/>
              </w:rPr>
              <w:t>Teams</w:t>
            </w:r>
          </w:p>
        </w:tc>
      </w:tr>
      <w:tr w:rsidR="00D64EA4" w:rsidRPr="005E4431" w14:paraId="007721FE" w14:textId="77777777" w:rsidTr="00CE6391">
        <w:trPr>
          <w:trHeight w:val="782"/>
        </w:trPr>
        <w:tc>
          <w:tcPr>
            <w:tcW w:w="740" w:type="dxa"/>
            <w:vMerge/>
            <w:shd w:val="clear" w:color="auto" w:fill="auto"/>
            <w:textDirection w:val="btLr"/>
          </w:tcPr>
          <w:p w14:paraId="09190CA2" w14:textId="77777777" w:rsidR="00D64EA4" w:rsidRPr="005E4431" w:rsidRDefault="00D64EA4" w:rsidP="00861B4D"/>
        </w:tc>
        <w:tc>
          <w:tcPr>
            <w:tcW w:w="3655" w:type="dxa"/>
            <w:shd w:val="clear" w:color="auto" w:fill="auto"/>
          </w:tcPr>
          <w:p w14:paraId="21066A8F" w14:textId="77777777" w:rsidR="00D64EA4" w:rsidRPr="005E4431" w:rsidRDefault="00D64EA4" w:rsidP="00861B4D">
            <w:pPr>
              <w:pStyle w:val="TableParagraph"/>
              <w:spacing w:before="6" w:line="252" w:lineRule="exact"/>
              <w:ind w:left="465" w:right="165" w:hanging="358"/>
              <w:rPr>
                <w:rFonts w:asciiTheme="minorHAnsi" w:hAnsiTheme="minorHAnsi"/>
              </w:rPr>
            </w:pPr>
            <w:r w:rsidRPr="005E4431">
              <w:rPr>
                <w:rFonts w:asciiTheme="minorHAnsi" w:hAnsiTheme="minorHAnsi"/>
              </w:rPr>
              <w:t>3.</w:t>
            </w:r>
            <w:r w:rsidRPr="005E4431">
              <w:rPr>
                <w:rFonts w:asciiTheme="minorHAnsi" w:hAnsiTheme="minorHAnsi"/>
                <w:spacing w:val="75"/>
              </w:rPr>
              <w:t xml:space="preserve"> </w:t>
            </w:r>
            <w:r w:rsidRPr="005E4431">
              <w:rPr>
                <w:rFonts w:asciiTheme="minorHAnsi" w:hAnsiTheme="minorHAnsi"/>
              </w:rPr>
              <w:t>Who</w:t>
            </w:r>
            <w:r w:rsidRPr="005E4431">
              <w:rPr>
                <w:rFonts w:asciiTheme="minorHAnsi" w:hAnsiTheme="minorHAnsi"/>
                <w:spacing w:val="-6"/>
              </w:rPr>
              <w:t xml:space="preserve"> </w:t>
            </w:r>
            <w:r w:rsidRPr="005E4431">
              <w:rPr>
                <w:rFonts w:asciiTheme="minorHAnsi" w:hAnsiTheme="minorHAnsi"/>
              </w:rPr>
              <w:t>does</w:t>
            </w:r>
            <w:r w:rsidRPr="005E4431">
              <w:rPr>
                <w:rFonts w:asciiTheme="minorHAnsi" w:hAnsiTheme="minorHAnsi"/>
                <w:spacing w:val="-8"/>
              </w:rPr>
              <w:t xml:space="preserve"> </w:t>
            </w:r>
            <w:r w:rsidRPr="005E4431">
              <w:rPr>
                <w:rFonts w:asciiTheme="minorHAnsi" w:hAnsiTheme="minorHAnsi"/>
              </w:rPr>
              <w:t>this</w:t>
            </w:r>
            <w:r w:rsidRPr="005E4431">
              <w:rPr>
                <w:rFonts w:asciiTheme="minorHAnsi" w:hAnsiTheme="minorHAnsi"/>
                <w:spacing w:val="-8"/>
              </w:rPr>
              <w:t xml:space="preserve"> </w:t>
            </w:r>
            <w:r w:rsidRPr="005E4431">
              <w:rPr>
                <w:rFonts w:asciiTheme="minorHAnsi" w:hAnsiTheme="minorHAnsi"/>
              </w:rPr>
              <w:t xml:space="preserve">document affect? (i.e. employees / </w:t>
            </w:r>
            <w:r w:rsidRPr="005E4431">
              <w:rPr>
                <w:rFonts w:asciiTheme="minorHAnsi" w:hAnsiTheme="minorHAnsi"/>
                <w:spacing w:val="-2"/>
              </w:rPr>
              <w:t>residents)</w:t>
            </w:r>
          </w:p>
        </w:tc>
        <w:tc>
          <w:tcPr>
            <w:tcW w:w="850" w:type="dxa"/>
            <w:vMerge/>
            <w:shd w:val="clear" w:color="auto" w:fill="auto"/>
            <w:textDirection w:val="btLr"/>
          </w:tcPr>
          <w:p w14:paraId="0E32C346" w14:textId="77777777" w:rsidR="00D64EA4" w:rsidRPr="005E4431" w:rsidRDefault="00D64EA4" w:rsidP="00861B4D"/>
        </w:tc>
        <w:tc>
          <w:tcPr>
            <w:tcW w:w="4678" w:type="dxa"/>
            <w:shd w:val="clear" w:color="auto" w:fill="auto"/>
          </w:tcPr>
          <w:p w14:paraId="4C7A074E" w14:textId="77777777" w:rsidR="00D64EA4" w:rsidRPr="005E4431" w:rsidRDefault="00D64EA4" w:rsidP="00861B4D">
            <w:pPr>
              <w:pStyle w:val="TableParagraph"/>
              <w:spacing w:line="278" w:lineRule="auto"/>
              <w:ind w:left="107"/>
              <w:rPr>
                <w:rFonts w:asciiTheme="minorHAnsi" w:hAnsiTheme="minorHAnsi"/>
              </w:rPr>
            </w:pPr>
            <w:r w:rsidRPr="005E4431">
              <w:rPr>
                <w:rFonts w:asciiTheme="minorHAnsi" w:hAnsiTheme="minorHAnsi"/>
              </w:rPr>
              <w:t>All</w:t>
            </w:r>
            <w:r w:rsidRPr="005E4431">
              <w:rPr>
                <w:rFonts w:asciiTheme="minorHAnsi" w:hAnsiTheme="minorHAnsi"/>
                <w:spacing w:val="-7"/>
              </w:rPr>
              <w:t xml:space="preserve"> </w:t>
            </w:r>
            <w:r w:rsidRPr="005E4431">
              <w:rPr>
                <w:rFonts w:asciiTheme="minorHAnsi" w:hAnsiTheme="minorHAnsi"/>
              </w:rPr>
              <w:t>Knowsley</w:t>
            </w:r>
            <w:r w:rsidRPr="005E4431">
              <w:rPr>
                <w:rFonts w:asciiTheme="minorHAnsi" w:hAnsiTheme="minorHAnsi"/>
                <w:spacing w:val="-6"/>
              </w:rPr>
              <w:t xml:space="preserve"> </w:t>
            </w:r>
            <w:r w:rsidRPr="005E4431">
              <w:rPr>
                <w:rFonts w:asciiTheme="minorHAnsi" w:hAnsiTheme="minorHAnsi"/>
              </w:rPr>
              <w:t>Residents</w:t>
            </w:r>
            <w:r w:rsidRPr="005E4431">
              <w:rPr>
                <w:rFonts w:asciiTheme="minorHAnsi" w:hAnsiTheme="minorHAnsi"/>
                <w:spacing w:val="-9"/>
              </w:rPr>
              <w:t xml:space="preserve"> </w:t>
            </w:r>
            <w:r w:rsidRPr="005E4431">
              <w:rPr>
                <w:rFonts w:asciiTheme="minorHAnsi" w:hAnsiTheme="minorHAnsi"/>
              </w:rPr>
              <w:t>applying</w:t>
            </w:r>
            <w:r w:rsidRPr="005E4431">
              <w:rPr>
                <w:rFonts w:asciiTheme="minorHAnsi" w:hAnsiTheme="minorHAnsi"/>
                <w:spacing w:val="-7"/>
              </w:rPr>
              <w:t xml:space="preserve"> </w:t>
            </w:r>
            <w:r w:rsidRPr="005E4431">
              <w:rPr>
                <w:rFonts w:asciiTheme="minorHAnsi" w:hAnsiTheme="minorHAnsi"/>
              </w:rPr>
              <w:t>for</w:t>
            </w:r>
            <w:r w:rsidRPr="005E4431">
              <w:rPr>
                <w:rFonts w:asciiTheme="minorHAnsi" w:hAnsiTheme="minorHAnsi"/>
                <w:spacing w:val="-8"/>
              </w:rPr>
              <w:t xml:space="preserve"> </w:t>
            </w:r>
            <w:r w:rsidRPr="005E4431">
              <w:rPr>
                <w:rFonts w:asciiTheme="minorHAnsi" w:hAnsiTheme="minorHAnsi"/>
              </w:rPr>
              <w:t xml:space="preserve">a home at The Woodlands, Halsnead. </w:t>
            </w:r>
          </w:p>
        </w:tc>
      </w:tr>
      <w:tr w:rsidR="00D64EA4" w:rsidRPr="005E4431" w14:paraId="436ADFB3" w14:textId="77777777" w:rsidTr="00CE6391">
        <w:trPr>
          <w:trHeight w:val="851"/>
        </w:trPr>
        <w:tc>
          <w:tcPr>
            <w:tcW w:w="740" w:type="dxa"/>
            <w:vMerge/>
            <w:shd w:val="clear" w:color="auto" w:fill="auto"/>
            <w:textDirection w:val="btLr"/>
          </w:tcPr>
          <w:p w14:paraId="755FBAE7" w14:textId="77777777" w:rsidR="00D64EA4" w:rsidRPr="005E4431" w:rsidRDefault="00D64EA4" w:rsidP="00861B4D">
            <w:pPr>
              <w:rPr>
                <w:b/>
                <w:bCs/>
              </w:rPr>
            </w:pPr>
          </w:p>
        </w:tc>
        <w:tc>
          <w:tcPr>
            <w:tcW w:w="3655" w:type="dxa"/>
            <w:shd w:val="clear" w:color="auto" w:fill="auto"/>
          </w:tcPr>
          <w:p w14:paraId="74922182" w14:textId="77777777" w:rsidR="00D64EA4" w:rsidRPr="005E4431" w:rsidRDefault="00D64EA4" w:rsidP="00861B4D">
            <w:pPr>
              <w:pStyle w:val="TableParagraph"/>
              <w:spacing w:before="2" w:line="237" w:lineRule="auto"/>
              <w:ind w:left="465" w:right="11" w:hanging="358"/>
              <w:rPr>
                <w:rFonts w:asciiTheme="minorHAnsi" w:hAnsiTheme="minorHAnsi"/>
              </w:rPr>
            </w:pPr>
            <w:r w:rsidRPr="005E4431">
              <w:rPr>
                <w:rFonts w:asciiTheme="minorHAnsi" w:hAnsiTheme="minorHAnsi"/>
              </w:rPr>
              <w:t>4.</w:t>
            </w:r>
            <w:r w:rsidRPr="005E4431">
              <w:rPr>
                <w:rFonts w:asciiTheme="minorHAnsi" w:hAnsiTheme="minorHAnsi"/>
                <w:spacing w:val="80"/>
              </w:rPr>
              <w:t xml:space="preserve"> </w:t>
            </w:r>
            <w:r w:rsidRPr="005E4431">
              <w:rPr>
                <w:rFonts w:asciiTheme="minorHAnsi" w:hAnsiTheme="minorHAnsi"/>
              </w:rPr>
              <w:t>Any evidence used to support the</w:t>
            </w:r>
            <w:r w:rsidRPr="005E4431">
              <w:rPr>
                <w:rFonts w:asciiTheme="minorHAnsi" w:hAnsiTheme="minorHAnsi"/>
                <w:spacing w:val="-7"/>
              </w:rPr>
              <w:t xml:space="preserve"> </w:t>
            </w:r>
            <w:r w:rsidRPr="005E4431">
              <w:rPr>
                <w:rFonts w:asciiTheme="minorHAnsi" w:hAnsiTheme="minorHAnsi"/>
              </w:rPr>
              <w:t>EIA?</w:t>
            </w:r>
            <w:r w:rsidRPr="005E4431">
              <w:rPr>
                <w:rFonts w:asciiTheme="minorHAnsi" w:hAnsiTheme="minorHAnsi"/>
                <w:spacing w:val="-9"/>
              </w:rPr>
              <w:t xml:space="preserve"> </w:t>
            </w:r>
            <w:r w:rsidRPr="005E4431">
              <w:rPr>
                <w:rFonts w:asciiTheme="minorHAnsi" w:hAnsiTheme="minorHAnsi"/>
              </w:rPr>
              <w:t>(i.e.</w:t>
            </w:r>
            <w:r w:rsidRPr="005E4431">
              <w:rPr>
                <w:rFonts w:asciiTheme="minorHAnsi" w:hAnsiTheme="minorHAnsi"/>
                <w:spacing w:val="-7"/>
              </w:rPr>
              <w:t xml:space="preserve"> </w:t>
            </w:r>
            <w:r w:rsidRPr="005E4431">
              <w:rPr>
                <w:rFonts w:asciiTheme="minorHAnsi" w:hAnsiTheme="minorHAnsi"/>
              </w:rPr>
              <w:t>national</w:t>
            </w:r>
            <w:r w:rsidRPr="005E4431">
              <w:rPr>
                <w:rFonts w:asciiTheme="minorHAnsi" w:hAnsiTheme="minorHAnsi"/>
                <w:spacing w:val="-7"/>
              </w:rPr>
              <w:t xml:space="preserve"> </w:t>
            </w:r>
            <w:r w:rsidRPr="005E4431">
              <w:rPr>
                <w:rFonts w:asciiTheme="minorHAnsi" w:hAnsiTheme="minorHAnsi"/>
              </w:rPr>
              <w:t>stats,</w:t>
            </w:r>
            <w:r w:rsidRPr="005E4431">
              <w:rPr>
                <w:rFonts w:asciiTheme="minorHAnsi" w:hAnsiTheme="minorHAnsi"/>
                <w:spacing w:val="-7"/>
              </w:rPr>
              <w:t xml:space="preserve"> </w:t>
            </w:r>
            <w:r w:rsidRPr="005E4431">
              <w:rPr>
                <w:rFonts w:asciiTheme="minorHAnsi" w:hAnsiTheme="minorHAnsi"/>
              </w:rPr>
              <w:t>in- house stats)</w:t>
            </w:r>
          </w:p>
        </w:tc>
        <w:tc>
          <w:tcPr>
            <w:tcW w:w="850" w:type="dxa"/>
            <w:vMerge/>
            <w:shd w:val="clear" w:color="auto" w:fill="auto"/>
            <w:textDirection w:val="btLr"/>
          </w:tcPr>
          <w:p w14:paraId="251C6BB1" w14:textId="77777777" w:rsidR="00D64EA4" w:rsidRPr="005E4431" w:rsidRDefault="00D64EA4" w:rsidP="00861B4D"/>
        </w:tc>
        <w:tc>
          <w:tcPr>
            <w:tcW w:w="4678" w:type="dxa"/>
            <w:shd w:val="clear" w:color="auto" w:fill="auto"/>
          </w:tcPr>
          <w:p w14:paraId="4E5C3BB1" w14:textId="77777777" w:rsidR="00D64EA4" w:rsidRPr="005E4431" w:rsidRDefault="00D64EA4" w:rsidP="00861B4D">
            <w:pPr>
              <w:pStyle w:val="TableParagraph"/>
              <w:spacing w:before="182"/>
              <w:ind w:left="107"/>
              <w:rPr>
                <w:rFonts w:asciiTheme="minorHAnsi" w:hAnsiTheme="minorHAnsi"/>
              </w:rPr>
            </w:pPr>
            <w:r w:rsidRPr="005E4431">
              <w:rPr>
                <w:rFonts w:asciiTheme="minorHAnsi" w:hAnsiTheme="minorHAnsi"/>
              </w:rPr>
              <w:t>Yes</w:t>
            </w:r>
            <w:r w:rsidRPr="005E4431">
              <w:rPr>
                <w:rFonts w:asciiTheme="minorHAnsi" w:hAnsiTheme="minorHAnsi"/>
                <w:spacing w:val="-3"/>
              </w:rPr>
              <w:t xml:space="preserve"> </w:t>
            </w:r>
            <w:r w:rsidRPr="005E4431">
              <w:rPr>
                <w:rFonts w:asciiTheme="minorHAnsi" w:hAnsiTheme="minorHAnsi"/>
              </w:rPr>
              <w:t>–</w:t>
            </w:r>
            <w:r w:rsidRPr="005E4431">
              <w:rPr>
                <w:rFonts w:asciiTheme="minorHAnsi" w:hAnsiTheme="minorHAnsi"/>
                <w:spacing w:val="-3"/>
              </w:rPr>
              <w:t xml:space="preserve"> </w:t>
            </w:r>
            <w:r w:rsidRPr="005E4431">
              <w:rPr>
                <w:rFonts w:asciiTheme="minorHAnsi" w:hAnsiTheme="minorHAnsi"/>
              </w:rPr>
              <w:t>detail</w:t>
            </w:r>
            <w:r w:rsidRPr="005E4431">
              <w:rPr>
                <w:rFonts w:asciiTheme="minorHAnsi" w:hAnsiTheme="minorHAnsi"/>
                <w:spacing w:val="-3"/>
              </w:rPr>
              <w:t xml:space="preserve"> </w:t>
            </w:r>
            <w:r w:rsidRPr="005E4431">
              <w:rPr>
                <w:rFonts w:asciiTheme="minorHAnsi" w:hAnsiTheme="minorHAnsi"/>
              </w:rPr>
              <w:t>contained</w:t>
            </w:r>
            <w:r w:rsidRPr="005E4431">
              <w:rPr>
                <w:rFonts w:asciiTheme="minorHAnsi" w:hAnsiTheme="minorHAnsi"/>
                <w:spacing w:val="-3"/>
              </w:rPr>
              <w:t xml:space="preserve"> </w:t>
            </w:r>
            <w:r w:rsidRPr="005E4431">
              <w:rPr>
                <w:rFonts w:asciiTheme="minorHAnsi" w:hAnsiTheme="minorHAnsi"/>
              </w:rPr>
              <w:t>in</w:t>
            </w:r>
            <w:r w:rsidRPr="005E4431">
              <w:rPr>
                <w:rFonts w:asciiTheme="minorHAnsi" w:hAnsiTheme="minorHAnsi"/>
                <w:spacing w:val="-5"/>
              </w:rPr>
              <w:t xml:space="preserve"> LLP</w:t>
            </w:r>
          </w:p>
        </w:tc>
      </w:tr>
    </w:tbl>
    <w:p w14:paraId="5CA4A443" w14:textId="77777777" w:rsidR="00D64EA4" w:rsidRPr="005E4431" w:rsidRDefault="00D64EA4" w:rsidP="007C5D54">
      <w:pPr>
        <w:rPr>
          <w:rFonts w:cs="Arial"/>
          <w:i/>
          <w:iCs/>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5"/>
        <w:gridCol w:w="3706"/>
        <w:gridCol w:w="4662"/>
      </w:tblGrid>
      <w:tr w:rsidR="00D64EA4" w:rsidRPr="005E4431" w14:paraId="1EC5054E" w14:textId="77777777" w:rsidTr="00861B4D">
        <w:trPr>
          <w:trHeight w:val="1021"/>
        </w:trPr>
        <w:tc>
          <w:tcPr>
            <w:tcW w:w="1555" w:type="dxa"/>
            <w:shd w:val="clear" w:color="auto" w:fill="D1D1D1"/>
          </w:tcPr>
          <w:p w14:paraId="333E9361" w14:textId="77777777" w:rsidR="00D64EA4" w:rsidRPr="005E4431" w:rsidRDefault="00D64EA4" w:rsidP="00861B4D">
            <w:pPr>
              <w:pStyle w:val="TableParagraph"/>
              <w:spacing w:before="240" w:line="278" w:lineRule="auto"/>
              <w:ind w:left="107" w:firstLine="206"/>
              <w:rPr>
                <w:rFonts w:asciiTheme="minorHAnsi" w:hAnsiTheme="minorHAnsi"/>
                <w:b/>
              </w:rPr>
            </w:pPr>
            <w:r w:rsidRPr="005E4431">
              <w:rPr>
                <w:rFonts w:asciiTheme="minorHAnsi" w:hAnsiTheme="minorHAnsi"/>
                <w:b/>
                <w:spacing w:val="-2"/>
              </w:rPr>
              <w:t>Protected characteristic</w:t>
            </w:r>
          </w:p>
        </w:tc>
        <w:tc>
          <w:tcPr>
            <w:tcW w:w="8368" w:type="dxa"/>
            <w:gridSpan w:val="2"/>
            <w:shd w:val="clear" w:color="auto" w:fill="D1D1D1"/>
          </w:tcPr>
          <w:p w14:paraId="02A8BF71" w14:textId="77777777" w:rsidR="00D64EA4" w:rsidRPr="005E4431" w:rsidRDefault="00D64EA4" w:rsidP="00861B4D">
            <w:pPr>
              <w:pStyle w:val="TableParagraph"/>
              <w:spacing w:before="240" w:line="278" w:lineRule="auto"/>
              <w:rPr>
                <w:rFonts w:asciiTheme="minorHAnsi" w:hAnsiTheme="minorHAnsi"/>
                <w:b/>
              </w:rPr>
            </w:pPr>
            <w:r w:rsidRPr="005E4431">
              <w:rPr>
                <w:rFonts w:asciiTheme="minorHAnsi" w:hAnsiTheme="minorHAnsi"/>
                <w:b/>
              </w:rPr>
              <w:t>Potential</w:t>
            </w:r>
            <w:r w:rsidRPr="005E4431">
              <w:rPr>
                <w:rFonts w:asciiTheme="minorHAnsi" w:hAnsiTheme="minorHAnsi"/>
                <w:b/>
                <w:spacing w:val="-4"/>
              </w:rPr>
              <w:t xml:space="preserve"> </w:t>
            </w:r>
            <w:r w:rsidRPr="005E4431">
              <w:rPr>
                <w:rFonts w:asciiTheme="minorHAnsi" w:hAnsiTheme="minorHAnsi"/>
                <w:b/>
              </w:rPr>
              <w:t>for</w:t>
            </w:r>
            <w:r w:rsidRPr="005E4431">
              <w:rPr>
                <w:rFonts w:asciiTheme="minorHAnsi" w:hAnsiTheme="minorHAnsi"/>
                <w:b/>
                <w:spacing w:val="-4"/>
              </w:rPr>
              <w:t xml:space="preserve"> </w:t>
            </w:r>
            <w:r w:rsidRPr="005E4431">
              <w:rPr>
                <w:rFonts w:asciiTheme="minorHAnsi" w:hAnsiTheme="minorHAnsi"/>
                <w:b/>
              </w:rPr>
              <w:t>positive</w:t>
            </w:r>
            <w:r w:rsidRPr="005E4431">
              <w:rPr>
                <w:rFonts w:asciiTheme="minorHAnsi" w:hAnsiTheme="minorHAnsi"/>
                <w:b/>
                <w:spacing w:val="-5"/>
              </w:rPr>
              <w:t xml:space="preserve"> </w:t>
            </w:r>
            <w:r w:rsidRPr="005E4431">
              <w:rPr>
                <w:rFonts w:asciiTheme="minorHAnsi" w:hAnsiTheme="minorHAnsi"/>
                <w:b/>
              </w:rPr>
              <w:t>or</w:t>
            </w:r>
            <w:r w:rsidRPr="005E4431">
              <w:rPr>
                <w:rFonts w:asciiTheme="minorHAnsi" w:hAnsiTheme="minorHAnsi"/>
                <w:b/>
                <w:spacing w:val="-2"/>
              </w:rPr>
              <w:t xml:space="preserve"> </w:t>
            </w:r>
            <w:r w:rsidRPr="005E4431">
              <w:rPr>
                <w:rFonts w:asciiTheme="minorHAnsi" w:hAnsiTheme="minorHAnsi"/>
                <w:b/>
              </w:rPr>
              <w:t>negative</w:t>
            </w:r>
            <w:r w:rsidRPr="005E4431">
              <w:rPr>
                <w:rFonts w:asciiTheme="minorHAnsi" w:hAnsiTheme="minorHAnsi"/>
                <w:b/>
                <w:spacing w:val="-5"/>
              </w:rPr>
              <w:t xml:space="preserve"> </w:t>
            </w:r>
            <w:r w:rsidRPr="005E4431">
              <w:rPr>
                <w:rFonts w:asciiTheme="minorHAnsi" w:hAnsiTheme="minorHAnsi"/>
                <w:b/>
              </w:rPr>
              <w:t>impact,</w:t>
            </w:r>
            <w:r w:rsidRPr="005E4431">
              <w:rPr>
                <w:rFonts w:asciiTheme="minorHAnsi" w:hAnsiTheme="minorHAnsi"/>
                <w:b/>
                <w:spacing w:val="-1"/>
              </w:rPr>
              <w:t xml:space="preserve"> </w:t>
            </w:r>
            <w:r w:rsidRPr="005E4431">
              <w:rPr>
                <w:rFonts w:asciiTheme="minorHAnsi" w:hAnsiTheme="minorHAnsi"/>
                <w:b/>
              </w:rPr>
              <w:t>and</w:t>
            </w:r>
            <w:r w:rsidRPr="005E4431">
              <w:rPr>
                <w:rFonts w:asciiTheme="minorHAnsi" w:hAnsiTheme="minorHAnsi"/>
                <w:b/>
                <w:spacing w:val="-8"/>
              </w:rPr>
              <w:t xml:space="preserve"> </w:t>
            </w: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taken</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5"/>
              </w:rPr>
              <w:t xml:space="preserve"> </w:t>
            </w:r>
            <w:r w:rsidRPr="005E4431">
              <w:rPr>
                <w:rFonts w:asciiTheme="minorHAnsi" w:hAnsiTheme="minorHAnsi"/>
                <w:b/>
              </w:rPr>
              <w:t>mitigate impact and advance equality, diversity and inclusion</w:t>
            </w:r>
          </w:p>
        </w:tc>
      </w:tr>
      <w:tr w:rsidR="00D64EA4" w:rsidRPr="005E4431" w14:paraId="4B55993D" w14:textId="77777777" w:rsidTr="00AD66BF">
        <w:trPr>
          <w:trHeight w:val="496"/>
        </w:trPr>
        <w:tc>
          <w:tcPr>
            <w:tcW w:w="1555" w:type="dxa"/>
            <w:tcBorders>
              <w:bottom w:val="nil"/>
            </w:tcBorders>
            <w:shd w:val="clear" w:color="auto" w:fill="D1D1D1"/>
          </w:tcPr>
          <w:p w14:paraId="07693E1C" w14:textId="77777777" w:rsidR="00D64EA4" w:rsidRPr="005E4431" w:rsidRDefault="00D64EA4" w:rsidP="00D975F8">
            <w:pPr>
              <w:pStyle w:val="TableParagraph"/>
              <w:spacing w:before="242" w:line="235" w:lineRule="exact"/>
              <w:rPr>
                <w:rFonts w:asciiTheme="minorHAnsi" w:hAnsiTheme="minorHAnsi"/>
                <w:b/>
              </w:rPr>
            </w:pPr>
            <w:r w:rsidRPr="005E4431">
              <w:rPr>
                <w:rFonts w:asciiTheme="minorHAnsi" w:hAnsiTheme="minorHAnsi"/>
                <w:b/>
                <w:spacing w:val="-5"/>
              </w:rPr>
              <w:t>Age</w:t>
            </w:r>
          </w:p>
        </w:tc>
        <w:tc>
          <w:tcPr>
            <w:tcW w:w="3706" w:type="dxa"/>
            <w:tcBorders>
              <w:bottom w:val="nil"/>
            </w:tcBorders>
            <w:shd w:val="clear" w:color="auto" w:fill="auto"/>
          </w:tcPr>
          <w:p w14:paraId="6B806833"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spacing w:val="-2"/>
              </w:rPr>
              <w:t>Positive</w:t>
            </w:r>
          </w:p>
        </w:tc>
        <w:tc>
          <w:tcPr>
            <w:tcW w:w="4662" w:type="dxa"/>
            <w:tcBorders>
              <w:bottom w:val="nil"/>
            </w:tcBorders>
            <w:shd w:val="clear" w:color="auto" w:fill="auto"/>
          </w:tcPr>
          <w:p w14:paraId="382A56ED"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spacing w:val="-2"/>
              </w:rPr>
              <w:t>Negative</w:t>
            </w:r>
          </w:p>
        </w:tc>
      </w:tr>
      <w:tr w:rsidR="00D64EA4" w:rsidRPr="005E4431" w14:paraId="1A57E45B" w14:textId="77777777" w:rsidTr="00861B4D">
        <w:trPr>
          <w:trHeight w:val="1534"/>
        </w:trPr>
        <w:tc>
          <w:tcPr>
            <w:tcW w:w="1555" w:type="dxa"/>
            <w:tcBorders>
              <w:top w:val="nil"/>
              <w:bottom w:val="nil"/>
            </w:tcBorders>
            <w:shd w:val="clear" w:color="auto" w:fill="D1D1D1"/>
          </w:tcPr>
          <w:p w14:paraId="2DE49C84" w14:textId="77777777" w:rsidR="00D64EA4" w:rsidRPr="005E4431" w:rsidRDefault="00D64EA4" w:rsidP="00861B4D">
            <w:pPr>
              <w:pStyle w:val="TableParagraph"/>
              <w:rPr>
                <w:rFonts w:asciiTheme="minorHAnsi" w:hAnsiTheme="minorHAnsi"/>
              </w:rPr>
            </w:pPr>
          </w:p>
        </w:tc>
        <w:tc>
          <w:tcPr>
            <w:tcW w:w="3706" w:type="dxa"/>
            <w:tcBorders>
              <w:top w:val="nil"/>
              <w:bottom w:val="nil"/>
            </w:tcBorders>
          </w:tcPr>
          <w:p w14:paraId="36554840" w14:textId="77777777" w:rsidR="00D64EA4" w:rsidRPr="005E4431" w:rsidRDefault="00D64EA4" w:rsidP="00861B4D">
            <w:pPr>
              <w:pStyle w:val="TableParagraph"/>
              <w:rPr>
                <w:rFonts w:asciiTheme="minorHAnsi" w:hAnsiTheme="minorHAnsi"/>
              </w:rPr>
            </w:pPr>
          </w:p>
        </w:tc>
        <w:tc>
          <w:tcPr>
            <w:tcW w:w="4662" w:type="dxa"/>
            <w:tcBorders>
              <w:top w:val="nil"/>
              <w:bottom w:val="nil"/>
            </w:tcBorders>
          </w:tcPr>
          <w:p w14:paraId="00C17FFE" w14:textId="77777777" w:rsidR="00D64EA4" w:rsidRPr="005E4431" w:rsidRDefault="00D64EA4" w:rsidP="00861B4D">
            <w:pPr>
              <w:pStyle w:val="TableParagraph"/>
              <w:spacing w:line="276" w:lineRule="auto"/>
              <w:ind w:right="93"/>
              <w:jc w:val="both"/>
              <w:rPr>
                <w:rFonts w:asciiTheme="minorHAnsi" w:hAnsiTheme="minorHAnsi"/>
              </w:rPr>
            </w:pPr>
            <w:r w:rsidRPr="005E4431">
              <w:rPr>
                <w:rFonts w:asciiTheme="minorHAnsi" w:hAnsiTheme="minorHAnsi"/>
              </w:rPr>
              <w:t xml:space="preserve">Use of technology in accessing and utilising online Choice Based Lettings Systems (CBL’s) may be a barrier for some elderly </w:t>
            </w:r>
            <w:r w:rsidRPr="005E4431">
              <w:rPr>
                <w:rFonts w:asciiTheme="minorHAnsi" w:hAnsiTheme="minorHAnsi"/>
                <w:spacing w:val="-2"/>
              </w:rPr>
              <w:t>applicants.</w:t>
            </w:r>
            <w:r w:rsidRPr="005E4431">
              <w:rPr>
                <w:rFonts w:asciiTheme="minorHAnsi" w:hAnsiTheme="minorHAnsi"/>
              </w:rPr>
              <w:t xml:space="preserve"> Preference to applicants in employment may have an indirect negative impact on elderly </w:t>
            </w:r>
            <w:r w:rsidRPr="005E4431">
              <w:rPr>
                <w:rFonts w:asciiTheme="minorHAnsi" w:hAnsiTheme="minorHAnsi"/>
                <w:spacing w:val="-2"/>
              </w:rPr>
              <w:t>applicants</w:t>
            </w:r>
          </w:p>
        </w:tc>
      </w:tr>
      <w:tr w:rsidR="00D64EA4" w:rsidRPr="005E4431" w14:paraId="4E99F30C" w14:textId="77777777" w:rsidTr="00861B4D">
        <w:trPr>
          <w:trHeight w:val="378"/>
        </w:trPr>
        <w:tc>
          <w:tcPr>
            <w:tcW w:w="1555" w:type="dxa"/>
            <w:tcBorders>
              <w:top w:val="nil"/>
              <w:bottom w:val="nil"/>
            </w:tcBorders>
            <w:shd w:val="clear" w:color="auto" w:fill="D1D1D1"/>
          </w:tcPr>
          <w:p w14:paraId="38E02990" w14:textId="77777777" w:rsidR="00D64EA4" w:rsidRPr="005E4431" w:rsidRDefault="00D64EA4" w:rsidP="00861B4D">
            <w:pPr>
              <w:pStyle w:val="TableParagraph"/>
              <w:rPr>
                <w:rFonts w:asciiTheme="minorHAnsi" w:hAnsiTheme="minorHAnsi"/>
              </w:rPr>
            </w:pPr>
          </w:p>
        </w:tc>
        <w:tc>
          <w:tcPr>
            <w:tcW w:w="8368" w:type="dxa"/>
            <w:gridSpan w:val="2"/>
            <w:tcBorders>
              <w:bottom w:val="nil"/>
            </w:tcBorders>
          </w:tcPr>
          <w:p w14:paraId="0AA748A1" w14:textId="77777777" w:rsidR="00D64EA4" w:rsidRPr="005E4431" w:rsidRDefault="00D64EA4" w:rsidP="00861B4D">
            <w:pPr>
              <w:pStyle w:val="TableParagraph"/>
              <w:spacing w:before="4"/>
              <w:rPr>
                <w:rFonts w:asciiTheme="minorHAnsi" w:hAnsiTheme="minorHAnsi"/>
                <w:b/>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p>
        </w:tc>
      </w:tr>
      <w:tr w:rsidR="00D64EA4" w:rsidRPr="005E4431" w14:paraId="6423D74C" w14:textId="77777777" w:rsidTr="00861B4D">
        <w:trPr>
          <w:trHeight w:val="895"/>
        </w:trPr>
        <w:tc>
          <w:tcPr>
            <w:tcW w:w="1555" w:type="dxa"/>
            <w:tcBorders>
              <w:top w:val="nil"/>
            </w:tcBorders>
            <w:shd w:val="clear" w:color="auto" w:fill="D1D1D1"/>
          </w:tcPr>
          <w:p w14:paraId="030DF3CC" w14:textId="77777777" w:rsidR="00D64EA4" w:rsidRPr="005E4431" w:rsidRDefault="00D64EA4" w:rsidP="00861B4D">
            <w:pPr>
              <w:pStyle w:val="TableParagraph"/>
              <w:rPr>
                <w:rFonts w:asciiTheme="minorHAnsi" w:hAnsiTheme="minorHAnsi"/>
              </w:rPr>
            </w:pPr>
          </w:p>
        </w:tc>
        <w:tc>
          <w:tcPr>
            <w:tcW w:w="8368" w:type="dxa"/>
            <w:gridSpan w:val="2"/>
            <w:tcBorders>
              <w:top w:val="nil"/>
            </w:tcBorders>
          </w:tcPr>
          <w:p w14:paraId="494E83D1" w14:textId="77777777" w:rsidR="00D64EA4" w:rsidRPr="005E4431" w:rsidRDefault="00D64EA4" w:rsidP="00861B4D">
            <w:pPr>
              <w:pStyle w:val="TableParagraph"/>
              <w:spacing w:line="276" w:lineRule="auto"/>
              <w:ind w:right="91"/>
              <w:jc w:val="both"/>
              <w:rPr>
                <w:rFonts w:asciiTheme="minorHAnsi" w:hAnsiTheme="minorHAnsi"/>
              </w:rPr>
            </w:pPr>
            <w:r w:rsidRPr="005E4431">
              <w:rPr>
                <w:rFonts w:asciiTheme="minorHAnsi" w:hAnsiTheme="minorHAnsi"/>
              </w:rPr>
              <w:t>Support will be offered to those customers unable to register online. Automated bidding may be available for some CBL’s. Preference to employment has been set at 21% to reflect</w:t>
            </w:r>
            <w:r w:rsidRPr="005E4431">
              <w:rPr>
                <w:rFonts w:asciiTheme="minorHAnsi" w:hAnsiTheme="minorHAnsi"/>
                <w:spacing w:val="-1"/>
              </w:rPr>
              <w:t xml:space="preserve"> </w:t>
            </w:r>
            <w:r w:rsidRPr="005E4431">
              <w:rPr>
                <w:rFonts w:asciiTheme="minorHAnsi" w:hAnsiTheme="minorHAnsi"/>
              </w:rPr>
              <w:t>the employment</w:t>
            </w:r>
            <w:r w:rsidRPr="005E4431">
              <w:rPr>
                <w:rFonts w:asciiTheme="minorHAnsi" w:hAnsiTheme="minorHAnsi"/>
                <w:spacing w:val="-1"/>
              </w:rPr>
              <w:t xml:space="preserve"> </w:t>
            </w:r>
            <w:r w:rsidRPr="005E4431">
              <w:rPr>
                <w:rFonts w:asciiTheme="minorHAnsi" w:hAnsiTheme="minorHAnsi"/>
              </w:rPr>
              <w:t>rates of the community demographic. This is proportionate to the number of active applicants on</w:t>
            </w:r>
            <w:r w:rsidRPr="005E4431">
              <w:rPr>
                <w:rFonts w:asciiTheme="minorHAnsi" w:hAnsiTheme="minorHAnsi"/>
                <w:spacing w:val="-1"/>
              </w:rPr>
              <w:t xml:space="preserve"> </w:t>
            </w:r>
            <w:r w:rsidRPr="005E4431">
              <w:rPr>
                <w:rFonts w:asciiTheme="minorHAnsi" w:hAnsiTheme="minorHAnsi"/>
              </w:rPr>
              <w:t>Knowsley’s housing</w:t>
            </w:r>
            <w:r w:rsidRPr="005E4431">
              <w:rPr>
                <w:rFonts w:asciiTheme="minorHAnsi" w:hAnsiTheme="minorHAnsi"/>
                <w:spacing w:val="-1"/>
              </w:rPr>
              <w:t xml:space="preserve"> </w:t>
            </w:r>
            <w:r w:rsidRPr="005E4431">
              <w:rPr>
                <w:rFonts w:asciiTheme="minorHAnsi" w:hAnsiTheme="minorHAnsi"/>
              </w:rPr>
              <w:t>register</w:t>
            </w:r>
            <w:r w:rsidRPr="005E4431">
              <w:rPr>
                <w:rFonts w:asciiTheme="minorHAnsi" w:hAnsiTheme="minorHAnsi"/>
                <w:spacing w:val="-2"/>
              </w:rPr>
              <w:t xml:space="preserve"> </w:t>
            </w:r>
            <w:r w:rsidRPr="005E4431">
              <w:rPr>
                <w:rFonts w:asciiTheme="minorHAnsi" w:hAnsiTheme="minorHAnsi"/>
              </w:rPr>
              <w:t>that are in</w:t>
            </w:r>
            <w:r w:rsidRPr="005E4431">
              <w:rPr>
                <w:rFonts w:asciiTheme="minorHAnsi" w:hAnsiTheme="minorHAnsi"/>
                <w:spacing w:val="-1"/>
              </w:rPr>
              <w:t xml:space="preserve"> </w:t>
            </w:r>
            <w:r w:rsidRPr="005E4431">
              <w:rPr>
                <w:rFonts w:asciiTheme="minorHAnsi" w:hAnsiTheme="minorHAnsi"/>
              </w:rPr>
              <w:t>employment, however it is expected that the number of Knowsley residents is slightly higher as applicants are not required to provide this information, there are still 79% of properties for applicants who are not in employment can be considered for.</w:t>
            </w:r>
          </w:p>
        </w:tc>
      </w:tr>
    </w:tbl>
    <w:p w14:paraId="4E075E71" w14:textId="77777777" w:rsidR="00D64EA4" w:rsidRPr="005E4431" w:rsidRDefault="00D64EA4" w:rsidP="007C5D54">
      <w:pPr>
        <w:rPr>
          <w:rFonts w:cs="Arial"/>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3402"/>
        <w:gridCol w:w="4820"/>
      </w:tblGrid>
      <w:tr w:rsidR="00D64EA4" w:rsidRPr="005E4431" w14:paraId="6B0D171A" w14:textId="77777777" w:rsidTr="005E4431">
        <w:trPr>
          <w:trHeight w:val="376"/>
        </w:trPr>
        <w:tc>
          <w:tcPr>
            <w:tcW w:w="1696" w:type="dxa"/>
            <w:tcBorders>
              <w:bottom w:val="nil"/>
            </w:tcBorders>
            <w:shd w:val="clear" w:color="auto" w:fill="D1D1D1" w:themeFill="background2" w:themeFillShade="E6"/>
          </w:tcPr>
          <w:p w14:paraId="0BBEFB1B" w14:textId="77777777" w:rsidR="00D64EA4" w:rsidRPr="005E4431" w:rsidRDefault="00D64EA4" w:rsidP="00861B4D">
            <w:pPr>
              <w:pStyle w:val="TableParagraph"/>
              <w:spacing w:before="2"/>
              <w:ind w:left="107"/>
              <w:rPr>
                <w:rFonts w:asciiTheme="minorHAnsi" w:hAnsiTheme="minorHAnsi"/>
                <w:b/>
              </w:rPr>
            </w:pPr>
            <w:r w:rsidRPr="005E4431">
              <w:rPr>
                <w:rFonts w:asciiTheme="minorHAnsi" w:hAnsiTheme="minorHAnsi"/>
                <w:b/>
                <w:spacing w:val="-2"/>
              </w:rPr>
              <w:lastRenderedPageBreak/>
              <w:t>Disability</w:t>
            </w:r>
          </w:p>
        </w:tc>
        <w:tc>
          <w:tcPr>
            <w:tcW w:w="3402" w:type="dxa"/>
            <w:tcBorders>
              <w:bottom w:val="nil"/>
            </w:tcBorders>
            <w:shd w:val="clear" w:color="auto" w:fill="auto"/>
          </w:tcPr>
          <w:p w14:paraId="38B3FD6C"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spacing w:val="-2"/>
              </w:rPr>
              <w:t>Positive</w:t>
            </w:r>
          </w:p>
        </w:tc>
        <w:tc>
          <w:tcPr>
            <w:tcW w:w="4820" w:type="dxa"/>
            <w:tcBorders>
              <w:bottom w:val="nil"/>
            </w:tcBorders>
            <w:shd w:val="clear" w:color="auto" w:fill="auto"/>
          </w:tcPr>
          <w:p w14:paraId="6C0DDE11"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spacing w:val="-2"/>
              </w:rPr>
              <w:t>Negative</w:t>
            </w:r>
          </w:p>
        </w:tc>
      </w:tr>
      <w:tr w:rsidR="00D64EA4" w:rsidRPr="005E4431" w14:paraId="2242F60D" w14:textId="77777777" w:rsidTr="005E4431">
        <w:trPr>
          <w:trHeight w:val="1607"/>
        </w:trPr>
        <w:tc>
          <w:tcPr>
            <w:tcW w:w="1696" w:type="dxa"/>
            <w:tcBorders>
              <w:top w:val="nil"/>
              <w:bottom w:val="nil"/>
            </w:tcBorders>
            <w:shd w:val="clear" w:color="auto" w:fill="D1D1D1" w:themeFill="background2" w:themeFillShade="E6"/>
          </w:tcPr>
          <w:p w14:paraId="703C340F" w14:textId="77777777" w:rsidR="00D64EA4" w:rsidRPr="005E4431" w:rsidRDefault="00D64EA4" w:rsidP="00861B4D">
            <w:pPr>
              <w:pStyle w:val="TableParagraph"/>
              <w:rPr>
                <w:rFonts w:asciiTheme="minorHAnsi" w:hAnsiTheme="minorHAnsi"/>
              </w:rPr>
            </w:pPr>
          </w:p>
        </w:tc>
        <w:tc>
          <w:tcPr>
            <w:tcW w:w="3402" w:type="dxa"/>
            <w:tcBorders>
              <w:top w:val="nil"/>
              <w:bottom w:val="nil"/>
            </w:tcBorders>
          </w:tcPr>
          <w:p w14:paraId="50A607C7" w14:textId="77777777" w:rsidR="00D64EA4" w:rsidRPr="005E4431" w:rsidRDefault="00D64EA4" w:rsidP="00861B4D">
            <w:pPr>
              <w:pStyle w:val="TableParagraph"/>
              <w:rPr>
                <w:rFonts w:asciiTheme="minorHAnsi" w:hAnsiTheme="minorHAnsi"/>
              </w:rPr>
            </w:pPr>
          </w:p>
        </w:tc>
        <w:tc>
          <w:tcPr>
            <w:tcW w:w="4820" w:type="dxa"/>
            <w:tcBorders>
              <w:top w:val="nil"/>
              <w:bottom w:val="nil"/>
            </w:tcBorders>
          </w:tcPr>
          <w:p w14:paraId="0C853F87" w14:textId="77777777" w:rsidR="00D64EA4" w:rsidRPr="005E4431" w:rsidRDefault="00D64EA4" w:rsidP="00861B4D">
            <w:pPr>
              <w:pStyle w:val="NoSpacing"/>
              <w:rPr>
                <w:rFonts w:asciiTheme="minorHAnsi" w:hAnsiTheme="minorHAnsi"/>
                <w:sz w:val="22"/>
                <w:szCs w:val="22"/>
              </w:rPr>
            </w:pPr>
            <w:r w:rsidRPr="005E4431">
              <w:rPr>
                <w:rFonts w:asciiTheme="minorHAnsi" w:hAnsiTheme="minorHAnsi"/>
                <w:sz w:val="22"/>
                <w:szCs w:val="22"/>
              </w:rPr>
              <w:t xml:space="preserve">Use of technology in accessing and utilising online Choice Based Lettings Systems (CBL’s) may be a barrier for some applicants. </w:t>
            </w:r>
          </w:p>
          <w:p w14:paraId="6EE2D689" w14:textId="77777777" w:rsidR="00D64EA4" w:rsidRPr="005E4431" w:rsidRDefault="00D64EA4" w:rsidP="00861B4D">
            <w:pPr>
              <w:pStyle w:val="NoSpacing"/>
              <w:rPr>
                <w:rFonts w:asciiTheme="minorHAnsi" w:hAnsiTheme="minorHAnsi"/>
                <w:sz w:val="22"/>
                <w:szCs w:val="22"/>
              </w:rPr>
            </w:pPr>
          </w:p>
          <w:p w14:paraId="0F4D4454" w14:textId="77777777" w:rsidR="00D64EA4" w:rsidRPr="005E4431" w:rsidRDefault="00D64EA4" w:rsidP="00861B4D">
            <w:pPr>
              <w:pStyle w:val="NoSpacing"/>
              <w:rPr>
                <w:rFonts w:asciiTheme="minorHAnsi" w:hAnsiTheme="minorHAnsi"/>
                <w:sz w:val="22"/>
                <w:szCs w:val="22"/>
              </w:rPr>
            </w:pPr>
            <w:r w:rsidRPr="005E4431">
              <w:rPr>
                <w:rFonts w:asciiTheme="minorHAnsi" w:hAnsiTheme="minorHAnsi"/>
                <w:sz w:val="22"/>
                <w:szCs w:val="22"/>
              </w:rPr>
              <w:t xml:space="preserve">Preference to applicants in employment may have an indirect negative impact on disabled </w:t>
            </w:r>
            <w:r w:rsidRPr="005E4431">
              <w:rPr>
                <w:rFonts w:asciiTheme="minorHAnsi" w:hAnsiTheme="minorHAnsi"/>
                <w:spacing w:val="-2"/>
                <w:sz w:val="22"/>
                <w:szCs w:val="22"/>
              </w:rPr>
              <w:t>applicants.</w:t>
            </w:r>
          </w:p>
        </w:tc>
      </w:tr>
      <w:tr w:rsidR="00D64EA4" w:rsidRPr="005E4431" w14:paraId="3AAB6C25" w14:textId="77777777" w:rsidTr="00861B4D">
        <w:trPr>
          <w:trHeight w:val="376"/>
        </w:trPr>
        <w:tc>
          <w:tcPr>
            <w:tcW w:w="1696" w:type="dxa"/>
            <w:tcBorders>
              <w:top w:val="nil"/>
              <w:bottom w:val="nil"/>
            </w:tcBorders>
            <w:shd w:val="clear" w:color="auto" w:fill="D1D1D1"/>
          </w:tcPr>
          <w:p w14:paraId="7DE618A6" w14:textId="77777777" w:rsidR="00D64EA4" w:rsidRPr="005E4431" w:rsidRDefault="00D64EA4" w:rsidP="00861B4D">
            <w:pPr>
              <w:pStyle w:val="TableParagraph"/>
              <w:rPr>
                <w:rFonts w:asciiTheme="minorHAnsi" w:hAnsiTheme="minorHAnsi"/>
              </w:rPr>
            </w:pPr>
          </w:p>
        </w:tc>
        <w:tc>
          <w:tcPr>
            <w:tcW w:w="8222" w:type="dxa"/>
            <w:gridSpan w:val="2"/>
            <w:tcBorders>
              <w:bottom w:val="nil"/>
            </w:tcBorders>
            <w:shd w:val="clear" w:color="auto" w:fill="auto"/>
          </w:tcPr>
          <w:p w14:paraId="7F4CA6E4"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p>
        </w:tc>
      </w:tr>
      <w:tr w:rsidR="00D64EA4" w:rsidRPr="005E4431" w14:paraId="783FF2F6" w14:textId="77777777" w:rsidTr="00861B4D">
        <w:trPr>
          <w:trHeight w:val="3617"/>
        </w:trPr>
        <w:tc>
          <w:tcPr>
            <w:tcW w:w="1696" w:type="dxa"/>
            <w:tcBorders>
              <w:top w:val="nil"/>
            </w:tcBorders>
            <w:shd w:val="clear" w:color="auto" w:fill="D1D1D1"/>
          </w:tcPr>
          <w:p w14:paraId="5D608FE5" w14:textId="77777777" w:rsidR="00D64EA4" w:rsidRPr="005E4431" w:rsidRDefault="00D64EA4" w:rsidP="00861B4D">
            <w:pPr>
              <w:pStyle w:val="TableParagraph"/>
              <w:rPr>
                <w:rFonts w:asciiTheme="minorHAnsi" w:hAnsiTheme="minorHAnsi"/>
              </w:rPr>
            </w:pPr>
          </w:p>
        </w:tc>
        <w:tc>
          <w:tcPr>
            <w:tcW w:w="8222" w:type="dxa"/>
            <w:gridSpan w:val="2"/>
            <w:tcBorders>
              <w:top w:val="nil"/>
            </w:tcBorders>
          </w:tcPr>
          <w:p w14:paraId="5C7D36D5" w14:textId="77777777" w:rsidR="00D64EA4" w:rsidRPr="005E4431" w:rsidRDefault="00D64EA4" w:rsidP="00861B4D">
            <w:pPr>
              <w:pStyle w:val="TableParagraph"/>
              <w:spacing w:before="115" w:line="276" w:lineRule="auto"/>
              <w:ind w:right="92"/>
              <w:jc w:val="both"/>
              <w:rPr>
                <w:rFonts w:asciiTheme="minorHAnsi" w:hAnsiTheme="minorHAnsi"/>
              </w:rPr>
            </w:pPr>
            <w:r w:rsidRPr="005E4431">
              <w:rPr>
                <w:rFonts w:asciiTheme="minorHAnsi" w:hAnsiTheme="minorHAnsi"/>
              </w:rPr>
              <w:t>Support will be offered to those customers unable to register online. Automated bidding may be available for some applicants. Assistive technology is not currently available on</w:t>
            </w:r>
            <w:r w:rsidRPr="005E4431">
              <w:rPr>
                <w:rFonts w:asciiTheme="minorHAnsi" w:hAnsiTheme="minorHAnsi"/>
                <w:spacing w:val="-3"/>
              </w:rPr>
              <w:t xml:space="preserve"> </w:t>
            </w:r>
            <w:r w:rsidRPr="005E4431">
              <w:rPr>
                <w:rFonts w:asciiTheme="minorHAnsi" w:hAnsiTheme="minorHAnsi"/>
              </w:rPr>
              <w:t>the</w:t>
            </w:r>
            <w:r w:rsidRPr="005E4431">
              <w:rPr>
                <w:rFonts w:asciiTheme="minorHAnsi" w:hAnsiTheme="minorHAnsi"/>
                <w:spacing w:val="-3"/>
              </w:rPr>
              <w:t xml:space="preserve"> </w:t>
            </w:r>
            <w:r w:rsidRPr="005E4431">
              <w:rPr>
                <w:rFonts w:asciiTheme="minorHAnsi" w:hAnsiTheme="minorHAnsi"/>
              </w:rPr>
              <w:t>Property</w:t>
            </w:r>
            <w:r w:rsidRPr="005E4431">
              <w:rPr>
                <w:rFonts w:asciiTheme="minorHAnsi" w:hAnsiTheme="minorHAnsi"/>
                <w:spacing w:val="-2"/>
              </w:rPr>
              <w:t xml:space="preserve"> </w:t>
            </w:r>
            <w:r w:rsidRPr="005E4431">
              <w:rPr>
                <w:rFonts w:asciiTheme="minorHAnsi" w:hAnsiTheme="minorHAnsi"/>
              </w:rPr>
              <w:t>Pool</w:t>
            </w:r>
            <w:r w:rsidRPr="005E4431">
              <w:rPr>
                <w:rFonts w:asciiTheme="minorHAnsi" w:hAnsiTheme="minorHAnsi"/>
                <w:spacing w:val="-3"/>
              </w:rPr>
              <w:t xml:space="preserve"> </w:t>
            </w:r>
            <w:r w:rsidRPr="005E4431">
              <w:rPr>
                <w:rFonts w:asciiTheme="minorHAnsi" w:hAnsiTheme="minorHAnsi"/>
              </w:rPr>
              <w:t>Plus website but</w:t>
            </w:r>
            <w:r w:rsidRPr="005E4431">
              <w:rPr>
                <w:rFonts w:asciiTheme="minorHAnsi" w:hAnsiTheme="minorHAnsi"/>
                <w:spacing w:val="-1"/>
              </w:rPr>
              <w:t xml:space="preserve"> </w:t>
            </w:r>
            <w:r w:rsidRPr="005E4431">
              <w:rPr>
                <w:rFonts w:asciiTheme="minorHAnsi" w:hAnsiTheme="minorHAnsi"/>
              </w:rPr>
              <w:t>the</w:t>
            </w:r>
            <w:r w:rsidRPr="005E4431">
              <w:rPr>
                <w:rFonts w:asciiTheme="minorHAnsi" w:hAnsiTheme="minorHAnsi"/>
                <w:spacing w:val="-3"/>
              </w:rPr>
              <w:t xml:space="preserve"> </w:t>
            </w:r>
            <w:r w:rsidRPr="005E4431">
              <w:rPr>
                <w:rFonts w:asciiTheme="minorHAnsi" w:hAnsiTheme="minorHAnsi"/>
              </w:rPr>
              <w:t>Property</w:t>
            </w:r>
            <w:r w:rsidRPr="005E4431">
              <w:rPr>
                <w:rFonts w:asciiTheme="minorHAnsi" w:hAnsiTheme="minorHAnsi"/>
                <w:spacing w:val="-2"/>
              </w:rPr>
              <w:t xml:space="preserve"> </w:t>
            </w:r>
            <w:r w:rsidRPr="005E4431">
              <w:rPr>
                <w:rFonts w:asciiTheme="minorHAnsi" w:hAnsiTheme="minorHAnsi"/>
              </w:rPr>
              <w:t>Pool</w:t>
            </w:r>
            <w:r w:rsidRPr="005E4431">
              <w:rPr>
                <w:rFonts w:asciiTheme="minorHAnsi" w:hAnsiTheme="minorHAnsi"/>
                <w:spacing w:val="-1"/>
              </w:rPr>
              <w:t xml:space="preserve"> </w:t>
            </w:r>
            <w:r w:rsidRPr="005E4431">
              <w:rPr>
                <w:rFonts w:asciiTheme="minorHAnsi" w:hAnsiTheme="minorHAnsi"/>
              </w:rPr>
              <w:t>Plus team</w:t>
            </w:r>
            <w:r w:rsidRPr="005E4431">
              <w:rPr>
                <w:rFonts w:asciiTheme="minorHAnsi" w:hAnsiTheme="minorHAnsi"/>
                <w:spacing w:val="-10"/>
              </w:rPr>
              <w:t xml:space="preserve"> </w:t>
            </w:r>
            <w:r w:rsidRPr="005E4431">
              <w:rPr>
                <w:rFonts w:asciiTheme="minorHAnsi" w:hAnsiTheme="minorHAnsi"/>
              </w:rPr>
              <w:t>are</w:t>
            </w:r>
            <w:r w:rsidRPr="005E4431">
              <w:rPr>
                <w:rFonts w:asciiTheme="minorHAnsi" w:hAnsiTheme="minorHAnsi"/>
                <w:spacing w:val="-9"/>
              </w:rPr>
              <w:t xml:space="preserve"> </w:t>
            </w:r>
            <w:r w:rsidRPr="005E4431">
              <w:rPr>
                <w:rFonts w:asciiTheme="minorHAnsi" w:hAnsiTheme="minorHAnsi"/>
              </w:rPr>
              <w:t>available</w:t>
            </w:r>
            <w:r w:rsidRPr="005E4431">
              <w:rPr>
                <w:rFonts w:asciiTheme="minorHAnsi" w:hAnsiTheme="minorHAnsi"/>
                <w:spacing w:val="-9"/>
              </w:rPr>
              <w:t xml:space="preserve"> </w:t>
            </w:r>
            <w:r w:rsidRPr="005E4431">
              <w:rPr>
                <w:rFonts w:asciiTheme="minorHAnsi" w:hAnsiTheme="minorHAnsi"/>
              </w:rPr>
              <w:t>to</w:t>
            </w:r>
            <w:r w:rsidRPr="005E4431">
              <w:rPr>
                <w:rFonts w:asciiTheme="minorHAnsi" w:hAnsiTheme="minorHAnsi"/>
                <w:spacing w:val="-11"/>
              </w:rPr>
              <w:t xml:space="preserve"> </w:t>
            </w:r>
            <w:r w:rsidRPr="005E4431">
              <w:rPr>
                <w:rFonts w:asciiTheme="minorHAnsi" w:hAnsiTheme="minorHAnsi"/>
              </w:rPr>
              <w:t>contact</w:t>
            </w:r>
            <w:r w:rsidRPr="005E4431">
              <w:rPr>
                <w:rFonts w:asciiTheme="minorHAnsi" w:hAnsiTheme="minorHAnsi"/>
                <w:spacing w:val="-10"/>
              </w:rPr>
              <w:t xml:space="preserve"> </w:t>
            </w:r>
            <w:r w:rsidRPr="005E4431">
              <w:rPr>
                <w:rFonts w:asciiTheme="minorHAnsi" w:hAnsiTheme="minorHAnsi"/>
              </w:rPr>
              <w:t>5</w:t>
            </w:r>
            <w:r w:rsidRPr="005E4431">
              <w:rPr>
                <w:rFonts w:asciiTheme="minorHAnsi" w:hAnsiTheme="minorHAnsi"/>
                <w:spacing w:val="-9"/>
              </w:rPr>
              <w:t xml:space="preserve"> </w:t>
            </w:r>
            <w:r w:rsidRPr="005E4431">
              <w:rPr>
                <w:rFonts w:asciiTheme="minorHAnsi" w:hAnsiTheme="minorHAnsi"/>
              </w:rPr>
              <w:t>days</w:t>
            </w:r>
            <w:r w:rsidRPr="005E4431">
              <w:rPr>
                <w:rFonts w:asciiTheme="minorHAnsi" w:hAnsiTheme="minorHAnsi"/>
                <w:spacing w:val="-11"/>
              </w:rPr>
              <w:t xml:space="preserve"> </w:t>
            </w:r>
            <w:r w:rsidRPr="005E4431">
              <w:rPr>
                <w:rFonts w:asciiTheme="minorHAnsi" w:hAnsiTheme="minorHAnsi"/>
              </w:rPr>
              <w:t>a</w:t>
            </w:r>
            <w:r w:rsidRPr="005E4431">
              <w:rPr>
                <w:rFonts w:asciiTheme="minorHAnsi" w:hAnsiTheme="minorHAnsi"/>
                <w:spacing w:val="-9"/>
              </w:rPr>
              <w:t xml:space="preserve"> </w:t>
            </w:r>
            <w:r w:rsidRPr="005E4431">
              <w:rPr>
                <w:rFonts w:asciiTheme="minorHAnsi" w:hAnsiTheme="minorHAnsi"/>
              </w:rPr>
              <w:t>week</w:t>
            </w:r>
            <w:r w:rsidRPr="005E4431">
              <w:rPr>
                <w:rFonts w:asciiTheme="minorHAnsi" w:hAnsiTheme="minorHAnsi"/>
                <w:spacing w:val="-8"/>
              </w:rPr>
              <w:t xml:space="preserve"> </w:t>
            </w:r>
            <w:r w:rsidRPr="005E4431">
              <w:rPr>
                <w:rFonts w:asciiTheme="minorHAnsi" w:hAnsiTheme="minorHAnsi"/>
              </w:rPr>
              <w:t>and</w:t>
            </w:r>
            <w:r w:rsidRPr="005E4431">
              <w:rPr>
                <w:rFonts w:asciiTheme="minorHAnsi" w:hAnsiTheme="minorHAnsi"/>
                <w:spacing w:val="-11"/>
              </w:rPr>
              <w:t xml:space="preserve"> </w:t>
            </w:r>
            <w:r w:rsidRPr="005E4431">
              <w:rPr>
                <w:rFonts w:asciiTheme="minorHAnsi" w:hAnsiTheme="minorHAnsi"/>
              </w:rPr>
              <w:t>can</w:t>
            </w:r>
            <w:r w:rsidRPr="005E4431">
              <w:rPr>
                <w:rFonts w:asciiTheme="minorHAnsi" w:hAnsiTheme="minorHAnsi"/>
                <w:spacing w:val="-9"/>
              </w:rPr>
              <w:t xml:space="preserve"> </w:t>
            </w:r>
            <w:r w:rsidRPr="005E4431">
              <w:rPr>
                <w:rFonts w:asciiTheme="minorHAnsi" w:hAnsiTheme="minorHAnsi"/>
              </w:rPr>
              <w:t>help</w:t>
            </w:r>
            <w:r w:rsidRPr="005E4431">
              <w:rPr>
                <w:rFonts w:asciiTheme="minorHAnsi" w:hAnsiTheme="minorHAnsi"/>
                <w:spacing w:val="-9"/>
              </w:rPr>
              <w:t xml:space="preserve"> </w:t>
            </w:r>
            <w:r w:rsidRPr="005E4431">
              <w:rPr>
                <w:rFonts w:asciiTheme="minorHAnsi" w:hAnsiTheme="minorHAnsi"/>
              </w:rPr>
              <w:t>talk</w:t>
            </w:r>
            <w:r w:rsidRPr="005E4431">
              <w:rPr>
                <w:rFonts w:asciiTheme="minorHAnsi" w:hAnsiTheme="minorHAnsi"/>
                <w:spacing w:val="-8"/>
              </w:rPr>
              <w:t xml:space="preserve"> </w:t>
            </w:r>
            <w:r w:rsidRPr="005E4431">
              <w:rPr>
                <w:rFonts w:asciiTheme="minorHAnsi" w:hAnsiTheme="minorHAnsi"/>
              </w:rPr>
              <w:t>applicants</w:t>
            </w:r>
            <w:r w:rsidRPr="005E4431">
              <w:rPr>
                <w:rFonts w:asciiTheme="minorHAnsi" w:hAnsiTheme="minorHAnsi"/>
                <w:spacing w:val="-11"/>
              </w:rPr>
              <w:t xml:space="preserve"> </w:t>
            </w:r>
            <w:r w:rsidRPr="005E4431">
              <w:rPr>
                <w:rFonts w:asciiTheme="minorHAnsi" w:hAnsiTheme="minorHAnsi"/>
              </w:rPr>
              <w:t xml:space="preserve">through the website and bidding process. </w:t>
            </w:r>
          </w:p>
          <w:p w14:paraId="4AAD5FC5" w14:textId="77777777" w:rsidR="00D64EA4" w:rsidRPr="005E4431" w:rsidRDefault="00D64EA4" w:rsidP="00861B4D">
            <w:pPr>
              <w:pStyle w:val="TableParagraph"/>
              <w:spacing w:before="115" w:line="276" w:lineRule="auto"/>
              <w:ind w:right="92"/>
              <w:jc w:val="both"/>
              <w:rPr>
                <w:rFonts w:asciiTheme="minorHAnsi" w:hAnsiTheme="minorHAnsi"/>
              </w:rPr>
            </w:pPr>
            <w:r w:rsidRPr="005E4431">
              <w:rPr>
                <w:rFonts w:asciiTheme="minorHAnsi" w:hAnsiTheme="minorHAnsi"/>
              </w:rPr>
              <w:t>Preference to employment has been set at 21% to reflect</w:t>
            </w:r>
            <w:r w:rsidRPr="005E4431">
              <w:rPr>
                <w:rFonts w:asciiTheme="minorHAnsi" w:hAnsiTheme="minorHAnsi"/>
                <w:spacing w:val="-1"/>
              </w:rPr>
              <w:t xml:space="preserve"> </w:t>
            </w:r>
            <w:r w:rsidRPr="005E4431">
              <w:rPr>
                <w:rFonts w:asciiTheme="minorHAnsi" w:hAnsiTheme="minorHAnsi"/>
              </w:rPr>
              <w:t>the employment</w:t>
            </w:r>
            <w:r w:rsidRPr="005E4431">
              <w:rPr>
                <w:rFonts w:asciiTheme="minorHAnsi" w:hAnsiTheme="minorHAnsi"/>
                <w:spacing w:val="-1"/>
              </w:rPr>
              <w:t xml:space="preserve"> </w:t>
            </w:r>
            <w:r w:rsidRPr="005E4431">
              <w:rPr>
                <w:rFonts w:asciiTheme="minorHAnsi" w:hAnsiTheme="minorHAnsi"/>
              </w:rPr>
              <w:t>rates of the community demographic. This is proportionate to the number of active applicants on</w:t>
            </w:r>
            <w:r w:rsidRPr="005E4431">
              <w:rPr>
                <w:rFonts w:asciiTheme="minorHAnsi" w:hAnsiTheme="minorHAnsi"/>
                <w:spacing w:val="-1"/>
              </w:rPr>
              <w:t xml:space="preserve"> </w:t>
            </w:r>
            <w:r w:rsidRPr="005E4431">
              <w:rPr>
                <w:rFonts w:asciiTheme="minorHAnsi" w:hAnsiTheme="minorHAnsi"/>
              </w:rPr>
              <w:t>Knowsley’s housing</w:t>
            </w:r>
            <w:r w:rsidRPr="005E4431">
              <w:rPr>
                <w:rFonts w:asciiTheme="minorHAnsi" w:hAnsiTheme="minorHAnsi"/>
                <w:spacing w:val="-1"/>
              </w:rPr>
              <w:t xml:space="preserve"> </w:t>
            </w:r>
            <w:r w:rsidRPr="005E4431">
              <w:rPr>
                <w:rFonts w:asciiTheme="minorHAnsi" w:hAnsiTheme="minorHAnsi"/>
              </w:rPr>
              <w:t>register</w:t>
            </w:r>
            <w:r w:rsidRPr="005E4431">
              <w:rPr>
                <w:rFonts w:asciiTheme="minorHAnsi" w:hAnsiTheme="minorHAnsi"/>
                <w:spacing w:val="-2"/>
              </w:rPr>
              <w:t xml:space="preserve"> </w:t>
            </w:r>
            <w:r w:rsidRPr="005E4431">
              <w:rPr>
                <w:rFonts w:asciiTheme="minorHAnsi" w:hAnsiTheme="minorHAnsi"/>
              </w:rPr>
              <w:t>that are in</w:t>
            </w:r>
            <w:r w:rsidRPr="005E4431">
              <w:rPr>
                <w:rFonts w:asciiTheme="minorHAnsi" w:hAnsiTheme="minorHAnsi"/>
                <w:spacing w:val="-1"/>
              </w:rPr>
              <w:t xml:space="preserve"> </w:t>
            </w:r>
            <w:r w:rsidRPr="005E4431">
              <w:rPr>
                <w:rFonts w:asciiTheme="minorHAnsi" w:hAnsiTheme="minorHAnsi"/>
              </w:rPr>
              <w:t>employment, however it is expected that the number of Knowsley residents is slightly higher as applicants are not required to provide this information, there are still 79% of properties for applicants who are not in employment for consideration.</w:t>
            </w:r>
          </w:p>
        </w:tc>
      </w:tr>
    </w:tbl>
    <w:p w14:paraId="4858C4DF" w14:textId="77777777" w:rsidR="00D64EA4" w:rsidRPr="005E4431" w:rsidRDefault="00D64EA4" w:rsidP="007C5D54">
      <w:pPr>
        <w:rPr>
          <w:i/>
          <w:iCs/>
        </w:rPr>
      </w:pPr>
    </w:p>
    <w:tbl>
      <w:tblPr>
        <w:tblW w:w="50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66"/>
        <w:gridCol w:w="3332"/>
        <w:gridCol w:w="4919"/>
      </w:tblGrid>
      <w:tr w:rsidR="00D64EA4" w:rsidRPr="005E4431" w14:paraId="690901E3" w14:textId="77777777" w:rsidTr="006D0D6D">
        <w:trPr>
          <w:trHeight w:val="70"/>
        </w:trPr>
        <w:tc>
          <w:tcPr>
            <w:tcW w:w="840" w:type="pct"/>
            <w:vMerge w:val="restart"/>
            <w:shd w:val="clear" w:color="auto" w:fill="D1D1D1"/>
          </w:tcPr>
          <w:p w14:paraId="10858272" w14:textId="77777777" w:rsidR="00D64EA4" w:rsidRPr="005E4431" w:rsidRDefault="00D64EA4" w:rsidP="00861B4D">
            <w:pPr>
              <w:pStyle w:val="TableParagraph"/>
              <w:spacing w:before="4"/>
              <w:ind w:left="107"/>
              <w:rPr>
                <w:rFonts w:asciiTheme="minorHAnsi" w:hAnsiTheme="minorHAnsi"/>
                <w:b/>
                <w:spacing w:val="-4"/>
              </w:rPr>
            </w:pPr>
            <w:r w:rsidRPr="005E4431">
              <w:rPr>
                <w:rFonts w:asciiTheme="minorHAnsi" w:hAnsiTheme="minorHAnsi"/>
                <w:b/>
                <w:spacing w:val="-4"/>
              </w:rPr>
              <w:t>Race</w:t>
            </w:r>
          </w:p>
        </w:tc>
        <w:tc>
          <w:tcPr>
            <w:tcW w:w="1680" w:type="pct"/>
            <w:tcBorders>
              <w:bottom w:val="nil"/>
            </w:tcBorders>
            <w:shd w:val="clear" w:color="auto" w:fill="auto"/>
          </w:tcPr>
          <w:p w14:paraId="6CEA0450" w14:textId="77777777" w:rsidR="00D64EA4" w:rsidRPr="005E4431" w:rsidRDefault="00D64EA4" w:rsidP="00861B4D">
            <w:pPr>
              <w:pStyle w:val="TableParagraph"/>
              <w:spacing w:before="4"/>
              <w:rPr>
                <w:rFonts w:asciiTheme="minorHAnsi" w:hAnsiTheme="minorHAnsi"/>
                <w:b/>
                <w:spacing w:val="-2"/>
              </w:rPr>
            </w:pPr>
            <w:r w:rsidRPr="005E4431">
              <w:rPr>
                <w:rFonts w:asciiTheme="minorHAnsi" w:hAnsiTheme="minorHAnsi"/>
                <w:b/>
                <w:spacing w:val="-2"/>
              </w:rPr>
              <w:t>Positive</w:t>
            </w:r>
          </w:p>
        </w:tc>
        <w:tc>
          <w:tcPr>
            <w:tcW w:w="2480" w:type="pct"/>
            <w:tcBorders>
              <w:bottom w:val="nil"/>
            </w:tcBorders>
            <w:shd w:val="clear" w:color="auto" w:fill="auto"/>
          </w:tcPr>
          <w:p w14:paraId="68B4540A" w14:textId="77777777" w:rsidR="00D64EA4" w:rsidRPr="005E4431" w:rsidRDefault="00D64EA4" w:rsidP="007C5D54">
            <w:pPr>
              <w:pStyle w:val="TableParagraph"/>
              <w:spacing w:before="4"/>
              <w:rPr>
                <w:rFonts w:asciiTheme="minorHAnsi" w:hAnsiTheme="minorHAnsi"/>
                <w:b/>
                <w:spacing w:val="-2"/>
              </w:rPr>
            </w:pPr>
            <w:r w:rsidRPr="005E4431">
              <w:rPr>
                <w:rFonts w:asciiTheme="minorHAnsi" w:hAnsiTheme="minorHAnsi"/>
                <w:b/>
                <w:spacing w:val="-2"/>
              </w:rPr>
              <w:t>Negative</w:t>
            </w:r>
          </w:p>
        </w:tc>
      </w:tr>
      <w:tr w:rsidR="00D64EA4" w:rsidRPr="005E4431" w14:paraId="4AA5AAD1" w14:textId="77777777" w:rsidTr="006D0D6D">
        <w:trPr>
          <w:trHeight w:val="1522"/>
        </w:trPr>
        <w:tc>
          <w:tcPr>
            <w:tcW w:w="840" w:type="pct"/>
            <w:vMerge/>
            <w:shd w:val="clear" w:color="auto" w:fill="D1D1D1"/>
          </w:tcPr>
          <w:p w14:paraId="199A3DC7" w14:textId="77777777" w:rsidR="00D64EA4" w:rsidRPr="005E4431" w:rsidRDefault="00D64EA4" w:rsidP="00861B4D">
            <w:pPr>
              <w:pStyle w:val="TableParagraph"/>
              <w:spacing w:before="4"/>
              <w:ind w:left="107"/>
              <w:rPr>
                <w:rFonts w:asciiTheme="minorHAnsi" w:hAnsiTheme="minorHAnsi"/>
                <w:b/>
              </w:rPr>
            </w:pPr>
          </w:p>
        </w:tc>
        <w:tc>
          <w:tcPr>
            <w:tcW w:w="1680" w:type="pct"/>
            <w:tcBorders>
              <w:top w:val="nil"/>
            </w:tcBorders>
          </w:tcPr>
          <w:p w14:paraId="4D40CCBD" w14:textId="77777777" w:rsidR="00D64EA4" w:rsidRPr="005E4431" w:rsidRDefault="00D64EA4" w:rsidP="00861B4D">
            <w:pPr>
              <w:pStyle w:val="TableParagraph"/>
              <w:spacing w:before="4"/>
              <w:rPr>
                <w:rFonts w:asciiTheme="minorHAnsi" w:hAnsiTheme="minorHAnsi"/>
                <w:b/>
              </w:rPr>
            </w:pPr>
          </w:p>
        </w:tc>
        <w:tc>
          <w:tcPr>
            <w:tcW w:w="2480" w:type="pct"/>
            <w:tcBorders>
              <w:top w:val="nil"/>
            </w:tcBorders>
          </w:tcPr>
          <w:p w14:paraId="49FB5982" w14:textId="77777777" w:rsidR="00D64EA4" w:rsidRPr="005E4431" w:rsidRDefault="00D64EA4" w:rsidP="007C5D54">
            <w:pPr>
              <w:pStyle w:val="NoSpacing"/>
              <w:rPr>
                <w:rFonts w:asciiTheme="minorHAnsi" w:hAnsiTheme="minorHAnsi"/>
                <w:sz w:val="22"/>
                <w:szCs w:val="22"/>
              </w:rPr>
            </w:pPr>
            <w:r w:rsidRPr="005E4431">
              <w:rPr>
                <w:rFonts w:asciiTheme="minorHAnsi" w:hAnsiTheme="minorHAnsi"/>
                <w:sz w:val="22"/>
                <w:szCs w:val="22"/>
              </w:rPr>
              <w:t>Applicants or customers whereby English is not their first language may have some difficulty in understanding</w:t>
            </w:r>
            <w:r w:rsidRPr="005E4431">
              <w:rPr>
                <w:rFonts w:asciiTheme="minorHAnsi" w:hAnsiTheme="minorHAnsi"/>
                <w:spacing w:val="16"/>
                <w:sz w:val="22"/>
                <w:szCs w:val="22"/>
              </w:rPr>
              <w:t xml:space="preserve"> </w:t>
            </w:r>
            <w:r w:rsidRPr="005E4431">
              <w:rPr>
                <w:rFonts w:asciiTheme="minorHAnsi" w:hAnsiTheme="minorHAnsi"/>
                <w:sz w:val="22"/>
                <w:szCs w:val="22"/>
              </w:rPr>
              <w:t>the</w:t>
            </w:r>
            <w:r w:rsidRPr="005E4431">
              <w:rPr>
                <w:rFonts w:asciiTheme="minorHAnsi" w:hAnsiTheme="minorHAnsi"/>
                <w:spacing w:val="18"/>
                <w:sz w:val="22"/>
                <w:szCs w:val="22"/>
              </w:rPr>
              <w:t xml:space="preserve"> </w:t>
            </w:r>
            <w:r w:rsidRPr="005E4431">
              <w:rPr>
                <w:rFonts w:asciiTheme="minorHAnsi" w:hAnsiTheme="minorHAnsi"/>
                <w:sz w:val="22"/>
                <w:szCs w:val="22"/>
              </w:rPr>
              <w:t>contents</w:t>
            </w:r>
            <w:r w:rsidRPr="005E4431">
              <w:rPr>
                <w:rFonts w:asciiTheme="minorHAnsi" w:hAnsiTheme="minorHAnsi"/>
                <w:spacing w:val="21"/>
                <w:sz w:val="22"/>
                <w:szCs w:val="22"/>
              </w:rPr>
              <w:t xml:space="preserve"> </w:t>
            </w:r>
            <w:r w:rsidRPr="005E4431">
              <w:rPr>
                <w:rFonts w:asciiTheme="minorHAnsi" w:hAnsiTheme="minorHAnsi"/>
                <w:sz w:val="22"/>
                <w:szCs w:val="22"/>
              </w:rPr>
              <w:t>of</w:t>
            </w:r>
            <w:r w:rsidRPr="005E4431">
              <w:rPr>
                <w:rFonts w:asciiTheme="minorHAnsi" w:hAnsiTheme="minorHAnsi"/>
                <w:spacing w:val="19"/>
                <w:sz w:val="22"/>
                <w:szCs w:val="22"/>
              </w:rPr>
              <w:t xml:space="preserve"> </w:t>
            </w:r>
            <w:r w:rsidRPr="005E4431">
              <w:rPr>
                <w:rFonts w:asciiTheme="minorHAnsi" w:hAnsiTheme="minorHAnsi"/>
                <w:spacing w:val="-5"/>
                <w:sz w:val="22"/>
                <w:szCs w:val="22"/>
              </w:rPr>
              <w:t>the</w:t>
            </w:r>
            <w:r w:rsidRPr="005E4431">
              <w:rPr>
                <w:rFonts w:asciiTheme="minorHAnsi" w:hAnsiTheme="minorHAnsi"/>
                <w:sz w:val="22"/>
                <w:szCs w:val="22"/>
              </w:rPr>
              <w:t xml:space="preserve"> website</w:t>
            </w:r>
            <w:r w:rsidRPr="005E4431">
              <w:rPr>
                <w:rFonts w:asciiTheme="minorHAnsi" w:hAnsiTheme="minorHAnsi"/>
                <w:spacing w:val="13"/>
                <w:sz w:val="22"/>
                <w:szCs w:val="22"/>
              </w:rPr>
              <w:t xml:space="preserve"> </w:t>
            </w:r>
            <w:r w:rsidRPr="005E4431">
              <w:rPr>
                <w:rFonts w:asciiTheme="minorHAnsi" w:hAnsiTheme="minorHAnsi"/>
                <w:sz w:val="22"/>
                <w:szCs w:val="22"/>
              </w:rPr>
              <w:t>(and</w:t>
            </w:r>
            <w:r w:rsidRPr="005E4431">
              <w:rPr>
                <w:rFonts w:asciiTheme="minorHAnsi" w:hAnsiTheme="minorHAnsi"/>
                <w:spacing w:val="12"/>
                <w:sz w:val="22"/>
                <w:szCs w:val="22"/>
              </w:rPr>
              <w:t xml:space="preserve"> </w:t>
            </w:r>
            <w:r w:rsidRPr="005E4431">
              <w:rPr>
                <w:rFonts w:asciiTheme="minorHAnsi" w:hAnsiTheme="minorHAnsi"/>
                <w:sz w:val="22"/>
                <w:szCs w:val="22"/>
              </w:rPr>
              <w:t>this</w:t>
            </w:r>
            <w:r w:rsidRPr="005E4431">
              <w:rPr>
                <w:rFonts w:asciiTheme="minorHAnsi" w:hAnsiTheme="minorHAnsi"/>
                <w:spacing w:val="11"/>
                <w:sz w:val="22"/>
                <w:szCs w:val="22"/>
              </w:rPr>
              <w:t xml:space="preserve"> </w:t>
            </w:r>
            <w:r w:rsidRPr="005E4431">
              <w:rPr>
                <w:rFonts w:asciiTheme="minorHAnsi" w:hAnsiTheme="minorHAnsi"/>
                <w:sz w:val="22"/>
                <w:szCs w:val="22"/>
              </w:rPr>
              <w:t>LLP)</w:t>
            </w:r>
            <w:r w:rsidRPr="005E4431">
              <w:rPr>
                <w:rFonts w:asciiTheme="minorHAnsi" w:hAnsiTheme="minorHAnsi"/>
                <w:spacing w:val="11"/>
                <w:sz w:val="22"/>
                <w:szCs w:val="22"/>
              </w:rPr>
              <w:t xml:space="preserve"> </w:t>
            </w:r>
            <w:r w:rsidRPr="005E4431">
              <w:rPr>
                <w:rFonts w:asciiTheme="minorHAnsi" w:hAnsiTheme="minorHAnsi"/>
                <w:sz w:val="22"/>
                <w:szCs w:val="22"/>
              </w:rPr>
              <w:t>which</w:t>
            </w:r>
            <w:r w:rsidRPr="005E4431">
              <w:rPr>
                <w:rFonts w:asciiTheme="minorHAnsi" w:hAnsiTheme="minorHAnsi"/>
                <w:spacing w:val="14"/>
                <w:sz w:val="22"/>
                <w:szCs w:val="22"/>
              </w:rPr>
              <w:t xml:space="preserve"> </w:t>
            </w:r>
            <w:r w:rsidRPr="005E4431">
              <w:rPr>
                <w:rFonts w:asciiTheme="minorHAnsi" w:hAnsiTheme="minorHAnsi"/>
                <w:spacing w:val="-5"/>
                <w:sz w:val="22"/>
                <w:szCs w:val="22"/>
              </w:rPr>
              <w:t>may</w:t>
            </w:r>
            <w:r w:rsidRPr="005E4431">
              <w:rPr>
                <w:rFonts w:asciiTheme="minorHAnsi" w:hAnsiTheme="minorHAnsi"/>
                <w:sz w:val="22"/>
                <w:szCs w:val="22"/>
              </w:rPr>
              <w:t xml:space="preserve"> impact their decision to</w:t>
            </w:r>
            <w:r w:rsidRPr="005E4431">
              <w:rPr>
                <w:rFonts w:asciiTheme="minorHAnsi" w:hAnsiTheme="minorHAnsi"/>
                <w:spacing w:val="38"/>
                <w:sz w:val="22"/>
                <w:szCs w:val="22"/>
              </w:rPr>
              <w:t xml:space="preserve"> </w:t>
            </w:r>
            <w:r w:rsidRPr="005E4431">
              <w:rPr>
                <w:rFonts w:asciiTheme="minorHAnsi" w:hAnsiTheme="minorHAnsi"/>
                <w:sz w:val="22"/>
                <w:szCs w:val="22"/>
              </w:rPr>
              <w:t>bid on</w:t>
            </w:r>
            <w:r w:rsidRPr="005E4431">
              <w:rPr>
                <w:rFonts w:asciiTheme="minorHAnsi" w:hAnsiTheme="minorHAnsi"/>
                <w:spacing w:val="38"/>
                <w:sz w:val="22"/>
                <w:szCs w:val="22"/>
              </w:rPr>
              <w:t xml:space="preserve"> </w:t>
            </w:r>
            <w:r w:rsidRPr="005E4431">
              <w:rPr>
                <w:rFonts w:asciiTheme="minorHAnsi" w:hAnsiTheme="minorHAnsi"/>
                <w:sz w:val="22"/>
                <w:szCs w:val="22"/>
              </w:rPr>
              <w:t xml:space="preserve">a </w:t>
            </w:r>
            <w:r w:rsidRPr="005E4431">
              <w:rPr>
                <w:rFonts w:asciiTheme="minorHAnsi" w:hAnsiTheme="minorHAnsi"/>
                <w:spacing w:val="-2"/>
                <w:sz w:val="22"/>
                <w:szCs w:val="22"/>
              </w:rPr>
              <w:t>property.</w:t>
            </w:r>
          </w:p>
        </w:tc>
      </w:tr>
      <w:tr w:rsidR="00D64EA4" w:rsidRPr="005E4431" w14:paraId="5DE96744" w14:textId="77777777" w:rsidTr="006D0D6D">
        <w:trPr>
          <w:trHeight w:val="999"/>
        </w:trPr>
        <w:tc>
          <w:tcPr>
            <w:tcW w:w="840" w:type="pct"/>
            <w:vMerge/>
            <w:shd w:val="clear" w:color="auto" w:fill="D1D1D1"/>
          </w:tcPr>
          <w:p w14:paraId="5096DE8E" w14:textId="77777777" w:rsidR="00D64EA4" w:rsidRPr="005E4431" w:rsidRDefault="00D64EA4" w:rsidP="00861B4D"/>
        </w:tc>
        <w:tc>
          <w:tcPr>
            <w:tcW w:w="4160" w:type="pct"/>
            <w:gridSpan w:val="2"/>
          </w:tcPr>
          <w:p w14:paraId="46E4C421"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p>
          <w:p w14:paraId="5144F7F6" w14:textId="77777777" w:rsidR="00D64EA4" w:rsidRPr="005E4431" w:rsidRDefault="00D64EA4" w:rsidP="00861B4D">
            <w:pPr>
              <w:pStyle w:val="TableParagraph"/>
              <w:spacing w:line="278" w:lineRule="auto"/>
              <w:rPr>
                <w:rFonts w:asciiTheme="minorHAnsi" w:hAnsiTheme="minorHAnsi"/>
              </w:rPr>
            </w:pPr>
            <w:r w:rsidRPr="005E4431">
              <w:rPr>
                <w:rFonts w:asciiTheme="minorHAnsi" w:hAnsiTheme="minorHAnsi"/>
              </w:rPr>
              <w:t xml:space="preserve">Applicants or customers </w:t>
            </w:r>
            <w:proofErr w:type="gramStart"/>
            <w:r w:rsidRPr="005E4431">
              <w:rPr>
                <w:rFonts w:asciiTheme="minorHAnsi" w:hAnsiTheme="minorHAnsi"/>
              </w:rPr>
              <w:t>are able to</w:t>
            </w:r>
            <w:proofErr w:type="gramEnd"/>
            <w:r w:rsidRPr="005E4431">
              <w:rPr>
                <w:rFonts w:asciiTheme="minorHAnsi" w:hAnsiTheme="minorHAnsi"/>
              </w:rPr>
              <w:t xml:space="preserve"> translate the language used on the website or this LLP via google translate.</w:t>
            </w:r>
          </w:p>
        </w:tc>
      </w:tr>
    </w:tbl>
    <w:p w14:paraId="5E2B7FCE" w14:textId="77777777" w:rsidR="00D64EA4" w:rsidRPr="005E4431" w:rsidRDefault="00D64EA4" w:rsidP="007C5D54">
      <w:pPr>
        <w:rPr>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3271"/>
        <w:gridCol w:w="4951"/>
      </w:tblGrid>
      <w:tr w:rsidR="00D64EA4" w:rsidRPr="005E4431" w14:paraId="641DA8DE" w14:textId="77777777" w:rsidTr="00CE6391">
        <w:trPr>
          <w:trHeight w:val="708"/>
        </w:trPr>
        <w:tc>
          <w:tcPr>
            <w:tcW w:w="1696" w:type="dxa"/>
            <w:vMerge w:val="restart"/>
            <w:shd w:val="clear" w:color="auto" w:fill="D1D1D1"/>
          </w:tcPr>
          <w:p w14:paraId="45D2F573" w14:textId="77777777" w:rsidR="00D64EA4" w:rsidRPr="005E4431" w:rsidRDefault="00D64EA4" w:rsidP="00861B4D">
            <w:pPr>
              <w:pStyle w:val="TableParagraph"/>
              <w:spacing w:line="278" w:lineRule="auto"/>
              <w:ind w:left="107"/>
              <w:rPr>
                <w:rFonts w:asciiTheme="minorHAnsi" w:hAnsiTheme="minorHAnsi"/>
                <w:b/>
              </w:rPr>
            </w:pPr>
            <w:r w:rsidRPr="005E4431">
              <w:rPr>
                <w:rFonts w:asciiTheme="minorHAnsi" w:hAnsiTheme="minorHAnsi"/>
                <w:b/>
              </w:rPr>
              <w:t>Religion</w:t>
            </w:r>
            <w:r w:rsidRPr="005E4431">
              <w:rPr>
                <w:rFonts w:asciiTheme="minorHAnsi" w:hAnsiTheme="minorHAnsi"/>
                <w:b/>
                <w:spacing w:val="-16"/>
              </w:rPr>
              <w:t xml:space="preserve"> </w:t>
            </w:r>
            <w:r w:rsidRPr="005E4431">
              <w:rPr>
                <w:rFonts w:asciiTheme="minorHAnsi" w:hAnsiTheme="minorHAnsi"/>
                <w:b/>
              </w:rPr>
              <w:t xml:space="preserve">or </w:t>
            </w:r>
            <w:r w:rsidRPr="005E4431">
              <w:rPr>
                <w:rFonts w:asciiTheme="minorHAnsi" w:hAnsiTheme="minorHAnsi"/>
                <w:b/>
                <w:spacing w:val="-2"/>
              </w:rPr>
              <w:t>belief</w:t>
            </w:r>
          </w:p>
        </w:tc>
        <w:tc>
          <w:tcPr>
            <w:tcW w:w="3271" w:type="dxa"/>
            <w:shd w:val="clear" w:color="auto" w:fill="auto"/>
          </w:tcPr>
          <w:p w14:paraId="491F2108" w14:textId="77777777" w:rsidR="00D64EA4" w:rsidRPr="005E4431" w:rsidRDefault="00D64EA4" w:rsidP="007C5D54">
            <w:pPr>
              <w:pStyle w:val="TableParagraph"/>
              <w:spacing w:before="2"/>
              <w:rPr>
                <w:rFonts w:asciiTheme="minorHAnsi" w:hAnsiTheme="minorHAnsi"/>
                <w:b/>
                <w:spacing w:val="-2"/>
              </w:rPr>
            </w:pPr>
            <w:r w:rsidRPr="005E4431">
              <w:rPr>
                <w:rFonts w:asciiTheme="minorHAnsi" w:hAnsiTheme="minorHAnsi"/>
                <w:b/>
                <w:spacing w:val="-2"/>
              </w:rPr>
              <w:t>Positive</w:t>
            </w:r>
          </w:p>
        </w:tc>
        <w:tc>
          <w:tcPr>
            <w:tcW w:w="4951" w:type="dxa"/>
            <w:shd w:val="clear" w:color="auto" w:fill="auto"/>
          </w:tcPr>
          <w:p w14:paraId="4A430B18" w14:textId="77777777" w:rsidR="00D64EA4" w:rsidRPr="005E4431" w:rsidRDefault="00D64EA4" w:rsidP="007C5D54">
            <w:pPr>
              <w:pStyle w:val="TableParagraph"/>
              <w:spacing w:before="2"/>
              <w:rPr>
                <w:rFonts w:asciiTheme="minorHAnsi" w:hAnsiTheme="minorHAnsi"/>
                <w:b/>
              </w:rPr>
            </w:pPr>
            <w:r w:rsidRPr="005E4431">
              <w:rPr>
                <w:rFonts w:asciiTheme="minorHAnsi" w:hAnsiTheme="minorHAnsi"/>
                <w:b/>
                <w:spacing w:val="-2"/>
              </w:rPr>
              <w:t>Negative</w:t>
            </w:r>
          </w:p>
          <w:p w14:paraId="090D73BC"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spacing w:val="-4"/>
              </w:rPr>
              <w:t>None</w:t>
            </w:r>
          </w:p>
        </w:tc>
      </w:tr>
      <w:tr w:rsidR="00D64EA4" w:rsidRPr="005E4431" w14:paraId="4FFAAEAD" w14:textId="77777777" w:rsidTr="00861B4D">
        <w:trPr>
          <w:trHeight w:val="983"/>
        </w:trPr>
        <w:tc>
          <w:tcPr>
            <w:tcW w:w="1696" w:type="dxa"/>
            <w:vMerge/>
            <w:shd w:val="clear" w:color="auto" w:fill="D1D1D1"/>
          </w:tcPr>
          <w:p w14:paraId="60E447FB" w14:textId="77777777" w:rsidR="00D64EA4" w:rsidRPr="005E4431" w:rsidRDefault="00D64EA4" w:rsidP="00861B4D"/>
        </w:tc>
        <w:tc>
          <w:tcPr>
            <w:tcW w:w="8222" w:type="dxa"/>
            <w:gridSpan w:val="2"/>
          </w:tcPr>
          <w:p w14:paraId="30AA4146"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p>
          <w:p w14:paraId="0E96F326" w14:textId="77777777" w:rsidR="00D64EA4" w:rsidRPr="005E4431" w:rsidRDefault="00D64EA4" w:rsidP="00861B4D">
            <w:pPr>
              <w:pStyle w:val="TableParagraph"/>
              <w:spacing w:before="239"/>
              <w:rPr>
                <w:rFonts w:asciiTheme="minorHAnsi" w:hAnsiTheme="minorHAnsi"/>
              </w:rPr>
            </w:pPr>
            <w:r w:rsidRPr="005E4431">
              <w:rPr>
                <w:rFonts w:asciiTheme="minorHAnsi" w:hAnsiTheme="minorHAnsi"/>
              </w:rPr>
              <w:t>No</w:t>
            </w:r>
            <w:r w:rsidRPr="005E4431">
              <w:rPr>
                <w:rFonts w:asciiTheme="minorHAnsi" w:hAnsiTheme="minorHAnsi"/>
                <w:spacing w:val="-4"/>
              </w:rPr>
              <w:t xml:space="preserve"> </w:t>
            </w:r>
            <w:r w:rsidRPr="005E4431">
              <w:rPr>
                <w:rFonts w:asciiTheme="minorHAnsi" w:hAnsiTheme="minorHAnsi"/>
              </w:rPr>
              <w:t>known</w:t>
            </w:r>
            <w:r w:rsidRPr="005E4431">
              <w:rPr>
                <w:rFonts w:asciiTheme="minorHAnsi" w:hAnsiTheme="minorHAnsi"/>
                <w:spacing w:val="-4"/>
              </w:rPr>
              <w:t xml:space="preserve"> </w:t>
            </w:r>
            <w:r w:rsidRPr="005E4431">
              <w:rPr>
                <w:rFonts w:asciiTheme="minorHAnsi" w:hAnsiTheme="minorHAnsi"/>
              </w:rPr>
              <w:t>impacts</w:t>
            </w:r>
            <w:r w:rsidRPr="005E4431">
              <w:rPr>
                <w:rFonts w:asciiTheme="minorHAnsi" w:hAnsiTheme="minorHAnsi"/>
                <w:spacing w:val="-6"/>
              </w:rPr>
              <w:t xml:space="preserve"> </w:t>
            </w:r>
            <w:r w:rsidRPr="005E4431">
              <w:rPr>
                <w:rFonts w:asciiTheme="minorHAnsi" w:hAnsiTheme="minorHAnsi"/>
              </w:rPr>
              <w:t>linked</w:t>
            </w:r>
            <w:r w:rsidRPr="005E4431">
              <w:rPr>
                <w:rFonts w:asciiTheme="minorHAnsi" w:hAnsiTheme="minorHAnsi"/>
                <w:spacing w:val="-4"/>
              </w:rPr>
              <w:t xml:space="preserve"> </w:t>
            </w:r>
            <w:r w:rsidRPr="005E4431">
              <w:rPr>
                <w:rFonts w:asciiTheme="minorHAnsi" w:hAnsiTheme="minorHAnsi"/>
              </w:rPr>
              <w:t>to</w:t>
            </w:r>
            <w:r w:rsidRPr="005E4431">
              <w:rPr>
                <w:rFonts w:asciiTheme="minorHAnsi" w:hAnsiTheme="minorHAnsi"/>
                <w:spacing w:val="-6"/>
              </w:rPr>
              <w:t xml:space="preserve"> </w:t>
            </w:r>
            <w:r w:rsidRPr="005E4431">
              <w:rPr>
                <w:rFonts w:asciiTheme="minorHAnsi" w:hAnsiTheme="minorHAnsi"/>
              </w:rPr>
              <w:t>religion</w:t>
            </w:r>
            <w:r w:rsidRPr="005E4431">
              <w:rPr>
                <w:rFonts w:asciiTheme="minorHAnsi" w:hAnsiTheme="minorHAnsi"/>
                <w:spacing w:val="-4"/>
              </w:rPr>
              <w:t xml:space="preserve"> </w:t>
            </w:r>
            <w:r w:rsidRPr="005E4431">
              <w:rPr>
                <w:rFonts w:asciiTheme="minorHAnsi" w:hAnsiTheme="minorHAnsi"/>
              </w:rPr>
              <w:t>or</w:t>
            </w:r>
            <w:r w:rsidRPr="005E4431">
              <w:rPr>
                <w:rFonts w:asciiTheme="minorHAnsi" w:hAnsiTheme="minorHAnsi"/>
                <w:spacing w:val="-4"/>
              </w:rPr>
              <w:t xml:space="preserve"> </w:t>
            </w:r>
            <w:r w:rsidRPr="005E4431">
              <w:rPr>
                <w:rFonts w:asciiTheme="minorHAnsi" w:hAnsiTheme="minorHAnsi"/>
                <w:spacing w:val="-2"/>
              </w:rPr>
              <w:t>belief</w:t>
            </w:r>
          </w:p>
        </w:tc>
      </w:tr>
    </w:tbl>
    <w:p w14:paraId="5F0C13B0" w14:textId="77777777" w:rsidR="00D64EA4" w:rsidRDefault="00D64EA4" w:rsidP="007C5D54">
      <w:pPr>
        <w:rPr>
          <w:i/>
          <w:iCs/>
        </w:rPr>
      </w:pPr>
    </w:p>
    <w:p w14:paraId="2C552222" w14:textId="77777777" w:rsidR="00620DB3" w:rsidRPr="005E4431" w:rsidRDefault="00620DB3" w:rsidP="007C5D54">
      <w:pPr>
        <w:rPr>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3271"/>
        <w:gridCol w:w="4951"/>
      </w:tblGrid>
      <w:tr w:rsidR="005E4431" w:rsidRPr="005E4431" w14:paraId="6B486038" w14:textId="77777777" w:rsidTr="00813681">
        <w:trPr>
          <w:trHeight w:val="1550"/>
        </w:trPr>
        <w:tc>
          <w:tcPr>
            <w:tcW w:w="1696" w:type="dxa"/>
            <w:vMerge w:val="restart"/>
            <w:shd w:val="clear" w:color="auto" w:fill="D1D1D1"/>
          </w:tcPr>
          <w:p w14:paraId="6D5C35E7" w14:textId="77777777" w:rsidR="005E4431" w:rsidRPr="005E4431" w:rsidRDefault="005E4431" w:rsidP="00861B4D">
            <w:r w:rsidRPr="005E4431">
              <w:rPr>
                <w:b/>
                <w:spacing w:val="-5"/>
              </w:rPr>
              <w:lastRenderedPageBreak/>
              <w:t>Sex</w:t>
            </w:r>
          </w:p>
        </w:tc>
        <w:tc>
          <w:tcPr>
            <w:tcW w:w="3271" w:type="dxa"/>
          </w:tcPr>
          <w:p w14:paraId="058CDF80" w14:textId="77777777" w:rsidR="005E4431" w:rsidRPr="005E4431" w:rsidRDefault="005E4431" w:rsidP="00861B4D">
            <w:pPr>
              <w:pStyle w:val="TableParagraph"/>
              <w:spacing w:before="2"/>
              <w:rPr>
                <w:rFonts w:asciiTheme="minorHAnsi" w:hAnsiTheme="minorHAnsi"/>
                <w:b/>
              </w:rPr>
            </w:pPr>
            <w:r w:rsidRPr="005E4431">
              <w:rPr>
                <w:rFonts w:asciiTheme="minorHAnsi" w:hAnsiTheme="minorHAnsi"/>
                <w:b/>
                <w:spacing w:val="-2"/>
              </w:rPr>
              <w:t>Positive</w:t>
            </w:r>
          </w:p>
        </w:tc>
        <w:tc>
          <w:tcPr>
            <w:tcW w:w="4951" w:type="dxa"/>
          </w:tcPr>
          <w:p w14:paraId="0866D94A" w14:textId="77777777" w:rsidR="005E4431" w:rsidRPr="005E4431" w:rsidRDefault="005E4431" w:rsidP="00861B4D">
            <w:pPr>
              <w:pStyle w:val="TableParagraph"/>
              <w:spacing w:before="2"/>
              <w:rPr>
                <w:rFonts w:asciiTheme="minorHAnsi" w:hAnsiTheme="minorHAnsi"/>
                <w:b/>
              </w:rPr>
            </w:pPr>
            <w:r w:rsidRPr="005E4431">
              <w:rPr>
                <w:rFonts w:asciiTheme="minorHAnsi" w:hAnsiTheme="minorHAnsi"/>
                <w:b/>
                <w:spacing w:val="-2"/>
              </w:rPr>
              <w:t>Negative</w:t>
            </w:r>
          </w:p>
          <w:p w14:paraId="6CAAB0AA" w14:textId="77777777" w:rsidR="005E4431" w:rsidRPr="005E4431" w:rsidRDefault="005E4431" w:rsidP="00861B4D">
            <w:pPr>
              <w:pStyle w:val="TableParagraph"/>
              <w:spacing w:before="2"/>
              <w:rPr>
                <w:rFonts w:asciiTheme="minorHAnsi" w:hAnsiTheme="minorHAnsi"/>
                <w:b/>
              </w:rPr>
            </w:pPr>
            <w:r w:rsidRPr="005E4431">
              <w:rPr>
                <w:rFonts w:asciiTheme="minorHAnsi" w:hAnsiTheme="minorHAnsi"/>
              </w:rPr>
              <w:t xml:space="preserve">Preference to applicants in employment may have an indirect negative impact on women, who are statistically more likely to be the lead parent in single parent families or have carer </w:t>
            </w:r>
            <w:r w:rsidRPr="005E4431">
              <w:rPr>
                <w:rFonts w:asciiTheme="minorHAnsi" w:hAnsiTheme="minorHAnsi"/>
                <w:spacing w:val="-2"/>
              </w:rPr>
              <w:t>responsibilities.</w:t>
            </w:r>
          </w:p>
        </w:tc>
      </w:tr>
      <w:tr w:rsidR="005E4431" w:rsidRPr="005E4431" w14:paraId="1E69E37C" w14:textId="77777777" w:rsidTr="00861B4D">
        <w:trPr>
          <w:trHeight w:val="1976"/>
        </w:trPr>
        <w:tc>
          <w:tcPr>
            <w:tcW w:w="1696" w:type="dxa"/>
            <w:vMerge/>
            <w:shd w:val="clear" w:color="auto" w:fill="D1D1D1"/>
          </w:tcPr>
          <w:p w14:paraId="52A024ED" w14:textId="77777777" w:rsidR="005E4431" w:rsidRPr="005E4431" w:rsidRDefault="005E4431" w:rsidP="00861B4D">
            <w:pPr>
              <w:rPr>
                <w:b/>
                <w:spacing w:val="-5"/>
              </w:rPr>
            </w:pPr>
          </w:p>
        </w:tc>
        <w:tc>
          <w:tcPr>
            <w:tcW w:w="8222" w:type="dxa"/>
            <w:gridSpan w:val="2"/>
          </w:tcPr>
          <w:p w14:paraId="64B5772E" w14:textId="77777777" w:rsidR="005E4431" w:rsidRPr="005E4431" w:rsidRDefault="005E4431" w:rsidP="00861B4D">
            <w:pPr>
              <w:pStyle w:val="TableParagraph"/>
              <w:spacing w:before="2"/>
              <w:rPr>
                <w:rFonts w:asciiTheme="minorHAnsi" w:hAnsiTheme="minorHAnsi"/>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r w:rsidRPr="005E4431">
              <w:rPr>
                <w:rFonts w:asciiTheme="minorHAnsi" w:hAnsiTheme="minorHAnsi"/>
              </w:rPr>
              <w:t xml:space="preserve"> </w:t>
            </w:r>
          </w:p>
          <w:p w14:paraId="20AA0CCF" w14:textId="77777777" w:rsidR="005E4431" w:rsidRPr="005E4431" w:rsidRDefault="005E4431" w:rsidP="00861B4D">
            <w:pPr>
              <w:pStyle w:val="TableParagraph"/>
              <w:spacing w:before="2"/>
              <w:rPr>
                <w:rFonts w:asciiTheme="minorHAnsi" w:hAnsiTheme="minorHAnsi"/>
              </w:rPr>
            </w:pPr>
          </w:p>
          <w:p w14:paraId="36BA26A9" w14:textId="77777777" w:rsidR="005E4431" w:rsidRPr="005E4431" w:rsidRDefault="005E4431" w:rsidP="00861B4D">
            <w:pPr>
              <w:pStyle w:val="TableParagraph"/>
              <w:spacing w:before="2"/>
              <w:rPr>
                <w:rFonts w:asciiTheme="minorHAnsi" w:hAnsiTheme="minorHAnsi"/>
                <w:b/>
                <w:spacing w:val="-2"/>
              </w:rPr>
            </w:pPr>
            <w:r w:rsidRPr="005E4431">
              <w:rPr>
                <w:rFonts w:asciiTheme="minorHAnsi" w:hAnsiTheme="minorHAnsi"/>
              </w:rPr>
              <w:t>Preference to employment has been set at 21% to reflect</w:t>
            </w:r>
            <w:r w:rsidRPr="005E4431">
              <w:rPr>
                <w:rFonts w:asciiTheme="minorHAnsi" w:hAnsiTheme="minorHAnsi"/>
                <w:spacing w:val="-1"/>
              </w:rPr>
              <w:t xml:space="preserve"> </w:t>
            </w:r>
            <w:r w:rsidRPr="005E4431">
              <w:rPr>
                <w:rFonts w:asciiTheme="minorHAnsi" w:hAnsiTheme="minorHAnsi"/>
              </w:rPr>
              <w:t>the employment</w:t>
            </w:r>
            <w:r w:rsidRPr="005E4431">
              <w:rPr>
                <w:rFonts w:asciiTheme="minorHAnsi" w:hAnsiTheme="minorHAnsi"/>
                <w:spacing w:val="-1"/>
              </w:rPr>
              <w:t xml:space="preserve"> </w:t>
            </w:r>
            <w:r w:rsidRPr="005E4431">
              <w:rPr>
                <w:rFonts w:asciiTheme="minorHAnsi" w:hAnsiTheme="minorHAnsi"/>
              </w:rPr>
              <w:t>rates of the community demographic. This is proportionate to the number of active applicants on</w:t>
            </w:r>
            <w:r w:rsidRPr="005E4431">
              <w:rPr>
                <w:rFonts w:asciiTheme="minorHAnsi" w:hAnsiTheme="minorHAnsi"/>
                <w:spacing w:val="-1"/>
              </w:rPr>
              <w:t xml:space="preserve"> </w:t>
            </w:r>
            <w:r w:rsidRPr="005E4431">
              <w:rPr>
                <w:rFonts w:asciiTheme="minorHAnsi" w:hAnsiTheme="minorHAnsi"/>
              </w:rPr>
              <w:t>Knowsley’s housing</w:t>
            </w:r>
            <w:r w:rsidRPr="005E4431">
              <w:rPr>
                <w:rFonts w:asciiTheme="minorHAnsi" w:hAnsiTheme="minorHAnsi"/>
                <w:spacing w:val="-1"/>
              </w:rPr>
              <w:t xml:space="preserve"> </w:t>
            </w:r>
            <w:r w:rsidRPr="005E4431">
              <w:rPr>
                <w:rFonts w:asciiTheme="minorHAnsi" w:hAnsiTheme="minorHAnsi"/>
              </w:rPr>
              <w:t>register</w:t>
            </w:r>
            <w:r w:rsidRPr="005E4431">
              <w:rPr>
                <w:rFonts w:asciiTheme="minorHAnsi" w:hAnsiTheme="minorHAnsi"/>
                <w:spacing w:val="-2"/>
              </w:rPr>
              <w:t xml:space="preserve"> </w:t>
            </w:r>
            <w:r w:rsidRPr="005E4431">
              <w:rPr>
                <w:rFonts w:asciiTheme="minorHAnsi" w:hAnsiTheme="minorHAnsi"/>
              </w:rPr>
              <w:t>that are in</w:t>
            </w:r>
            <w:r w:rsidRPr="005E4431">
              <w:rPr>
                <w:rFonts w:asciiTheme="minorHAnsi" w:hAnsiTheme="minorHAnsi"/>
                <w:spacing w:val="-1"/>
              </w:rPr>
              <w:t xml:space="preserve"> </w:t>
            </w:r>
            <w:r w:rsidRPr="005E4431">
              <w:rPr>
                <w:rFonts w:asciiTheme="minorHAnsi" w:hAnsiTheme="minorHAnsi"/>
              </w:rPr>
              <w:t>employment, however it is expected that the number of Knowsley residents is slightly higher as applicants are not required to provide this information, there are still 79% of properties for applicants who are not in employment for consideration.</w:t>
            </w:r>
          </w:p>
        </w:tc>
      </w:tr>
    </w:tbl>
    <w:p w14:paraId="5F48C777" w14:textId="77777777" w:rsidR="00D64EA4" w:rsidRPr="005E4431" w:rsidRDefault="00D64EA4" w:rsidP="007C5D54">
      <w:pPr>
        <w:rPr>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3402"/>
        <w:gridCol w:w="4820"/>
      </w:tblGrid>
      <w:tr w:rsidR="00D64EA4" w:rsidRPr="005E4431" w14:paraId="54C02CB4" w14:textId="77777777" w:rsidTr="00861B4D">
        <w:trPr>
          <w:trHeight w:val="674"/>
        </w:trPr>
        <w:tc>
          <w:tcPr>
            <w:tcW w:w="1696" w:type="dxa"/>
            <w:vMerge w:val="restart"/>
            <w:shd w:val="clear" w:color="auto" w:fill="D1D1D1"/>
          </w:tcPr>
          <w:p w14:paraId="0618FBA6" w14:textId="77777777" w:rsidR="00D64EA4" w:rsidRPr="005E4431" w:rsidRDefault="00D64EA4" w:rsidP="00861B4D">
            <w:pPr>
              <w:pStyle w:val="TableParagraph"/>
              <w:spacing w:line="278" w:lineRule="auto"/>
              <w:ind w:left="107"/>
              <w:rPr>
                <w:rFonts w:asciiTheme="minorHAnsi" w:hAnsiTheme="minorHAnsi"/>
                <w:b/>
              </w:rPr>
            </w:pPr>
            <w:r w:rsidRPr="005E4431">
              <w:rPr>
                <w:rFonts w:asciiTheme="minorHAnsi" w:hAnsiTheme="minorHAnsi"/>
                <w:b/>
                <w:spacing w:val="-2"/>
              </w:rPr>
              <w:t>Sexual orientation</w:t>
            </w:r>
          </w:p>
        </w:tc>
        <w:tc>
          <w:tcPr>
            <w:tcW w:w="3402" w:type="dxa"/>
          </w:tcPr>
          <w:p w14:paraId="077AB380"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spacing w:val="-2"/>
              </w:rPr>
              <w:t>Positive</w:t>
            </w:r>
          </w:p>
        </w:tc>
        <w:tc>
          <w:tcPr>
            <w:tcW w:w="4820" w:type="dxa"/>
          </w:tcPr>
          <w:p w14:paraId="0944DEB7" w14:textId="77777777" w:rsidR="00D64EA4" w:rsidRPr="005E4431" w:rsidRDefault="00D64EA4" w:rsidP="00861B4D">
            <w:pPr>
              <w:pStyle w:val="TableParagraph"/>
              <w:spacing w:before="2"/>
              <w:rPr>
                <w:rFonts w:asciiTheme="minorHAnsi" w:hAnsiTheme="minorHAnsi"/>
                <w:b/>
                <w:spacing w:val="-2"/>
              </w:rPr>
            </w:pPr>
            <w:r w:rsidRPr="005E4431">
              <w:rPr>
                <w:rFonts w:asciiTheme="minorHAnsi" w:hAnsiTheme="minorHAnsi"/>
                <w:b/>
                <w:spacing w:val="-2"/>
              </w:rPr>
              <w:t>Negative</w:t>
            </w:r>
          </w:p>
          <w:p w14:paraId="3220C236" w14:textId="77777777" w:rsidR="00D64EA4" w:rsidRPr="005E4431" w:rsidRDefault="00D64EA4" w:rsidP="00861B4D">
            <w:pPr>
              <w:pStyle w:val="TableParagraph"/>
              <w:spacing w:before="2"/>
              <w:rPr>
                <w:rFonts w:asciiTheme="minorHAnsi" w:hAnsiTheme="minorHAnsi"/>
                <w:b/>
                <w:spacing w:val="-2"/>
              </w:rPr>
            </w:pPr>
          </w:p>
          <w:p w14:paraId="2DC76025" w14:textId="77777777" w:rsidR="00D64EA4" w:rsidRPr="005E4431" w:rsidRDefault="00D64EA4" w:rsidP="00861B4D">
            <w:pPr>
              <w:pStyle w:val="TableParagraph"/>
              <w:spacing w:before="2"/>
              <w:rPr>
                <w:rFonts w:asciiTheme="minorHAnsi" w:hAnsiTheme="minorHAnsi"/>
                <w:bCs/>
              </w:rPr>
            </w:pPr>
            <w:r w:rsidRPr="005E4431">
              <w:rPr>
                <w:rFonts w:asciiTheme="minorHAnsi" w:hAnsiTheme="minorHAnsi"/>
                <w:bCs/>
                <w:spacing w:val="-2"/>
              </w:rPr>
              <w:t xml:space="preserve">None </w:t>
            </w:r>
          </w:p>
        </w:tc>
      </w:tr>
      <w:tr w:rsidR="00D64EA4" w:rsidRPr="005E4431" w14:paraId="3C1BC552" w14:textId="77777777" w:rsidTr="00861B4D">
        <w:trPr>
          <w:trHeight w:val="894"/>
        </w:trPr>
        <w:tc>
          <w:tcPr>
            <w:tcW w:w="1696" w:type="dxa"/>
            <w:vMerge/>
            <w:tcBorders>
              <w:top w:val="nil"/>
            </w:tcBorders>
            <w:shd w:val="clear" w:color="auto" w:fill="D1D1D1"/>
          </w:tcPr>
          <w:p w14:paraId="6B7FD73F" w14:textId="77777777" w:rsidR="00D64EA4" w:rsidRPr="005E4431" w:rsidRDefault="00D64EA4" w:rsidP="00861B4D"/>
        </w:tc>
        <w:tc>
          <w:tcPr>
            <w:tcW w:w="8222" w:type="dxa"/>
            <w:gridSpan w:val="2"/>
          </w:tcPr>
          <w:p w14:paraId="22716E45"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p>
          <w:p w14:paraId="74A01392" w14:textId="77777777" w:rsidR="00D64EA4" w:rsidRPr="005E4431" w:rsidRDefault="00D64EA4" w:rsidP="00861B4D">
            <w:pPr>
              <w:pStyle w:val="TableParagraph"/>
              <w:spacing w:before="237"/>
              <w:rPr>
                <w:rFonts w:asciiTheme="minorHAnsi" w:hAnsiTheme="minorHAnsi"/>
              </w:rPr>
            </w:pPr>
            <w:r w:rsidRPr="005E4431">
              <w:rPr>
                <w:rFonts w:asciiTheme="minorHAnsi" w:hAnsiTheme="minorHAnsi"/>
              </w:rPr>
              <w:t>No</w:t>
            </w:r>
            <w:r w:rsidRPr="005E4431">
              <w:rPr>
                <w:rFonts w:asciiTheme="minorHAnsi" w:hAnsiTheme="minorHAnsi"/>
                <w:spacing w:val="-4"/>
              </w:rPr>
              <w:t xml:space="preserve"> </w:t>
            </w:r>
            <w:r w:rsidRPr="005E4431">
              <w:rPr>
                <w:rFonts w:asciiTheme="minorHAnsi" w:hAnsiTheme="minorHAnsi"/>
              </w:rPr>
              <w:t>known</w:t>
            </w:r>
            <w:r w:rsidRPr="005E4431">
              <w:rPr>
                <w:rFonts w:asciiTheme="minorHAnsi" w:hAnsiTheme="minorHAnsi"/>
                <w:spacing w:val="-3"/>
              </w:rPr>
              <w:t xml:space="preserve"> </w:t>
            </w:r>
            <w:r w:rsidRPr="005E4431">
              <w:rPr>
                <w:rFonts w:asciiTheme="minorHAnsi" w:hAnsiTheme="minorHAnsi"/>
              </w:rPr>
              <w:t>impacts</w:t>
            </w:r>
            <w:r w:rsidRPr="005E4431">
              <w:rPr>
                <w:rFonts w:asciiTheme="minorHAnsi" w:hAnsiTheme="minorHAnsi"/>
                <w:spacing w:val="-5"/>
              </w:rPr>
              <w:t xml:space="preserve"> </w:t>
            </w:r>
            <w:r w:rsidRPr="005E4431">
              <w:rPr>
                <w:rFonts w:asciiTheme="minorHAnsi" w:hAnsiTheme="minorHAnsi"/>
              </w:rPr>
              <w:t>linked</w:t>
            </w:r>
            <w:r w:rsidRPr="005E4431">
              <w:rPr>
                <w:rFonts w:asciiTheme="minorHAnsi" w:hAnsiTheme="minorHAnsi"/>
                <w:spacing w:val="-4"/>
              </w:rPr>
              <w:t xml:space="preserve"> </w:t>
            </w:r>
            <w:r w:rsidRPr="005E4431">
              <w:rPr>
                <w:rFonts w:asciiTheme="minorHAnsi" w:hAnsiTheme="minorHAnsi"/>
              </w:rPr>
              <w:t>to</w:t>
            </w:r>
            <w:r w:rsidRPr="005E4431">
              <w:rPr>
                <w:rFonts w:asciiTheme="minorHAnsi" w:hAnsiTheme="minorHAnsi"/>
                <w:spacing w:val="-5"/>
              </w:rPr>
              <w:t xml:space="preserve"> </w:t>
            </w:r>
            <w:r w:rsidRPr="005E4431">
              <w:rPr>
                <w:rFonts w:asciiTheme="minorHAnsi" w:hAnsiTheme="minorHAnsi"/>
              </w:rPr>
              <w:t>sexual</w:t>
            </w:r>
            <w:r w:rsidRPr="005E4431">
              <w:rPr>
                <w:rFonts w:asciiTheme="minorHAnsi" w:hAnsiTheme="minorHAnsi"/>
                <w:spacing w:val="-3"/>
              </w:rPr>
              <w:t xml:space="preserve"> </w:t>
            </w:r>
            <w:r w:rsidRPr="005E4431">
              <w:rPr>
                <w:rFonts w:asciiTheme="minorHAnsi" w:hAnsiTheme="minorHAnsi"/>
                <w:spacing w:val="-2"/>
              </w:rPr>
              <w:t>orientation.</w:t>
            </w:r>
          </w:p>
        </w:tc>
      </w:tr>
    </w:tbl>
    <w:p w14:paraId="106DA93E" w14:textId="77777777" w:rsidR="00D64EA4" w:rsidRPr="005E4431" w:rsidRDefault="00D64EA4" w:rsidP="007C5D54">
      <w:pPr>
        <w:rPr>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3402"/>
        <w:gridCol w:w="4820"/>
      </w:tblGrid>
      <w:tr w:rsidR="00D64EA4" w:rsidRPr="005E4431" w14:paraId="3AB1AD0D" w14:textId="77777777" w:rsidTr="00861B4D">
        <w:trPr>
          <w:trHeight w:val="279"/>
        </w:trPr>
        <w:tc>
          <w:tcPr>
            <w:tcW w:w="1696" w:type="dxa"/>
            <w:tcBorders>
              <w:bottom w:val="nil"/>
            </w:tcBorders>
            <w:shd w:val="clear" w:color="auto" w:fill="D1D1D1"/>
          </w:tcPr>
          <w:p w14:paraId="5A0269D1" w14:textId="77777777" w:rsidR="00D64EA4" w:rsidRPr="005E4431" w:rsidRDefault="00D64EA4" w:rsidP="00861B4D">
            <w:pPr>
              <w:pStyle w:val="TableParagraph"/>
              <w:spacing w:before="2"/>
              <w:ind w:left="107"/>
              <w:rPr>
                <w:rFonts w:asciiTheme="minorHAnsi" w:hAnsiTheme="minorHAnsi"/>
                <w:b/>
              </w:rPr>
            </w:pPr>
            <w:r w:rsidRPr="005E4431">
              <w:rPr>
                <w:rFonts w:asciiTheme="minorHAnsi" w:hAnsiTheme="minorHAnsi"/>
                <w:b/>
                <w:spacing w:val="-2"/>
              </w:rPr>
              <w:t>Gender</w:t>
            </w:r>
          </w:p>
        </w:tc>
        <w:tc>
          <w:tcPr>
            <w:tcW w:w="3402" w:type="dxa"/>
            <w:tcBorders>
              <w:bottom w:val="nil"/>
            </w:tcBorders>
          </w:tcPr>
          <w:p w14:paraId="29A25CE8" w14:textId="77777777" w:rsidR="00D64EA4" w:rsidRPr="005E4431" w:rsidRDefault="00D64EA4" w:rsidP="00861B4D">
            <w:pPr>
              <w:pStyle w:val="TableParagraph"/>
              <w:spacing w:before="4"/>
              <w:rPr>
                <w:rFonts w:asciiTheme="minorHAnsi" w:hAnsiTheme="minorHAnsi"/>
                <w:b/>
              </w:rPr>
            </w:pPr>
            <w:r w:rsidRPr="005E4431">
              <w:rPr>
                <w:rFonts w:asciiTheme="minorHAnsi" w:hAnsiTheme="minorHAnsi"/>
                <w:b/>
                <w:spacing w:val="-2"/>
              </w:rPr>
              <w:t>Positive</w:t>
            </w:r>
          </w:p>
        </w:tc>
        <w:tc>
          <w:tcPr>
            <w:tcW w:w="4820" w:type="dxa"/>
            <w:tcBorders>
              <w:bottom w:val="nil"/>
            </w:tcBorders>
          </w:tcPr>
          <w:p w14:paraId="54D2EBEC" w14:textId="77777777" w:rsidR="00D64EA4" w:rsidRPr="005E4431" w:rsidRDefault="00D64EA4" w:rsidP="00861B4D">
            <w:pPr>
              <w:pStyle w:val="TableParagraph"/>
              <w:spacing w:before="4"/>
              <w:rPr>
                <w:rFonts w:asciiTheme="minorHAnsi" w:hAnsiTheme="minorHAnsi"/>
                <w:b/>
              </w:rPr>
            </w:pPr>
            <w:r w:rsidRPr="005E4431">
              <w:rPr>
                <w:rFonts w:asciiTheme="minorHAnsi" w:hAnsiTheme="minorHAnsi"/>
                <w:b/>
                <w:spacing w:val="-2"/>
              </w:rPr>
              <w:t>Negative</w:t>
            </w:r>
          </w:p>
        </w:tc>
      </w:tr>
      <w:tr w:rsidR="00D64EA4" w:rsidRPr="005E4431" w14:paraId="2741C469" w14:textId="77777777" w:rsidTr="00861B4D">
        <w:trPr>
          <w:trHeight w:val="487"/>
        </w:trPr>
        <w:tc>
          <w:tcPr>
            <w:tcW w:w="1696" w:type="dxa"/>
            <w:tcBorders>
              <w:top w:val="nil"/>
              <w:bottom w:val="nil"/>
            </w:tcBorders>
            <w:shd w:val="clear" w:color="auto" w:fill="D1D1D1"/>
          </w:tcPr>
          <w:p w14:paraId="4D48B047" w14:textId="77777777" w:rsidR="00D64EA4" w:rsidRPr="005E4431" w:rsidRDefault="00D64EA4" w:rsidP="00861B4D">
            <w:pPr>
              <w:pStyle w:val="TableParagraph"/>
              <w:spacing w:before="15"/>
              <w:ind w:left="107"/>
              <w:rPr>
                <w:rFonts w:asciiTheme="minorHAnsi" w:hAnsiTheme="minorHAnsi"/>
                <w:b/>
              </w:rPr>
            </w:pPr>
            <w:r w:rsidRPr="005E4431">
              <w:rPr>
                <w:rFonts w:asciiTheme="minorHAnsi" w:hAnsiTheme="minorHAnsi"/>
                <w:b/>
                <w:spacing w:val="-2"/>
              </w:rPr>
              <w:t>reassignment</w:t>
            </w:r>
          </w:p>
        </w:tc>
        <w:tc>
          <w:tcPr>
            <w:tcW w:w="3402" w:type="dxa"/>
            <w:tcBorders>
              <w:top w:val="nil"/>
              <w:bottom w:val="nil"/>
            </w:tcBorders>
          </w:tcPr>
          <w:p w14:paraId="789F647D" w14:textId="77777777" w:rsidR="00D64EA4" w:rsidRPr="005E4431" w:rsidRDefault="00D64EA4" w:rsidP="00861B4D">
            <w:pPr>
              <w:pStyle w:val="TableParagraph"/>
              <w:rPr>
                <w:rFonts w:asciiTheme="minorHAnsi" w:hAnsiTheme="minorHAnsi"/>
              </w:rPr>
            </w:pPr>
          </w:p>
        </w:tc>
        <w:tc>
          <w:tcPr>
            <w:tcW w:w="4820" w:type="dxa"/>
            <w:tcBorders>
              <w:top w:val="nil"/>
              <w:bottom w:val="nil"/>
            </w:tcBorders>
          </w:tcPr>
          <w:p w14:paraId="15DF014E" w14:textId="77777777" w:rsidR="00D64EA4" w:rsidRPr="005E4431" w:rsidRDefault="00D64EA4" w:rsidP="00861B4D">
            <w:pPr>
              <w:pStyle w:val="NoSpacing"/>
              <w:rPr>
                <w:rFonts w:asciiTheme="minorHAnsi" w:hAnsiTheme="minorHAnsi"/>
              </w:rPr>
            </w:pPr>
            <w:r w:rsidRPr="005E4431">
              <w:rPr>
                <w:rFonts w:asciiTheme="minorHAnsi" w:hAnsiTheme="minorHAnsi"/>
                <w:sz w:val="22"/>
                <w:szCs w:val="22"/>
              </w:rPr>
              <w:t>Our</w:t>
            </w:r>
            <w:r w:rsidRPr="005E4431">
              <w:rPr>
                <w:rFonts w:asciiTheme="minorHAnsi" w:hAnsiTheme="minorHAnsi"/>
                <w:spacing w:val="33"/>
                <w:sz w:val="22"/>
                <w:szCs w:val="22"/>
              </w:rPr>
              <w:t xml:space="preserve"> </w:t>
            </w:r>
            <w:r w:rsidRPr="005E4431">
              <w:rPr>
                <w:rFonts w:asciiTheme="minorHAnsi" w:hAnsiTheme="minorHAnsi"/>
                <w:sz w:val="22"/>
                <w:szCs w:val="22"/>
              </w:rPr>
              <w:t>records</w:t>
            </w:r>
            <w:r w:rsidRPr="005E4431">
              <w:rPr>
                <w:rFonts w:asciiTheme="minorHAnsi" w:hAnsiTheme="minorHAnsi"/>
                <w:spacing w:val="35"/>
                <w:sz w:val="22"/>
                <w:szCs w:val="22"/>
              </w:rPr>
              <w:t xml:space="preserve"> </w:t>
            </w:r>
            <w:r w:rsidRPr="005E4431">
              <w:rPr>
                <w:rFonts w:asciiTheme="minorHAnsi" w:hAnsiTheme="minorHAnsi"/>
                <w:sz w:val="22"/>
                <w:szCs w:val="22"/>
              </w:rPr>
              <w:t>must</w:t>
            </w:r>
            <w:r w:rsidRPr="005E4431">
              <w:rPr>
                <w:rFonts w:asciiTheme="minorHAnsi" w:hAnsiTheme="minorHAnsi"/>
                <w:spacing w:val="38"/>
                <w:sz w:val="22"/>
                <w:szCs w:val="22"/>
              </w:rPr>
              <w:t xml:space="preserve"> </w:t>
            </w:r>
            <w:r w:rsidRPr="005E4431">
              <w:rPr>
                <w:rFonts w:asciiTheme="minorHAnsi" w:hAnsiTheme="minorHAnsi"/>
                <w:sz w:val="22"/>
                <w:szCs w:val="22"/>
              </w:rPr>
              <w:t>show</w:t>
            </w:r>
            <w:r w:rsidRPr="005E4431">
              <w:rPr>
                <w:rFonts w:asciiTheme="minorHAnsi" w:hAnsiTheme="minorHAnsi"/>
                <w:spacing w:val="34"/>
                <w:sz w:val="22"/>
                <w:szCs w:val="22"/>
              </w:rPr>
              <w:t xml:space="preserve"> </w:t>
            </w:r>
            <w:r w:rsidRPr="005E4431">
              <w:rPr>
                <w:rFonts w:asciiTheme="minorHAnsi" w:hAnsiTheme="minorHAnsi"/>
                <w:sz w:val="22"/>
                <w:szCs w:val="22"/>
              </w:rPr>
              <w:t>the</w:t>
            </w:r>
            <w:r w:rsidRPr="005E4431">
              <w:rPr>
                <w:rFonts w:asciiTheme="minorHAnsi" w:hAnsiTheme="minorHAnsi"/>
                <w:spacing w:val="37"/>
                <w:sz w:val="22"/>
                <w:szCs w:val="22"/>
              </w:rPr>
              <w:t xml:space="preserve"> </w:t>
            </w:r>
            <w:r w:rsidRPr="005E4431">
              <w:rPr>
                <w:rFonts w:asciiTheme="minorHAnsi" w:hAnsiTheme="minorHAnsi"/>
                <w:spacing w:val="-2"/>
                <w:sz w:val="22"/>
                <w:szCs w:val="22"/>
              </w:rPr>
              <w:t>legal</w:t>
            </w:r>
            <w:r w:rsidRPr="005E4431">
              <w:rPr>
                <w:rFonts w:asciiTheme="minorHAnsi" w:hAnsiTheme="minorHAnsi"/>
                <w:sz w:val="22"/>
                <w:szCs w:val="22"/>
              </w:rPr>
              <w:t xml:space="preserve"> name</w:t>
            </w:r>
            <w:r w:rsidRPr="005E4431">
              <w:rPr>
                <w:rFonts w:asciiTheme="minorHAnsi" w:hAnsiTheme="minorHAnsi"/>
                <w:spacing w:val="16"/>
                <w:sz w:val="22"/>
                <w:szCs w:val="22"/>
              </w:rPr>
              <w:t xml:space="preserve"> </w:t>
            </w:r>
            <w:r w:rsidRPr="005E4431">
              <w:rPr>
                <w:rFonts w:asciiTheme="minorHAnsi" w:hAnsiTheme="minorHAnsi"/>
                <w:sz w:val="22"/>
                <w:szCs w:val="22"/>
              </w:rPr>
              <w:t>of</w:t>
            </w:r>
            <w:r w:rsidRPr="005E4431">
              <w:rPr>
                <w:rFonts w:asciiTheme="minorHAnsi" w:hAnsiTheme="minorHAnsi"/>
                <w:spacing w:val="17"/>
                <w:sz w:val="22"/>
                <w:szCs w:val="22"/>
              </w:rPr>
              <w:t xml:space="preserve"> </w:t>
            </w:r>
            <w:r w:rsidRPr="005E4431">
              <w:rPr>
                <w:rFonts w:asciiTheme="minorHAnsi" w:hAnsiTheme="minorHAnsi"/>
                <w:sz w:val="22"/>
                <w:szCs w:val="22"/>
              </w:rPr>
              <w:t xml:space="preserve">the </w:t>
            </w:r>
            <w:proofErr w:type="gramStart"/>
            <w:r w:rsidRPr="005E4431">
              <w:rPr>
                <w:rFonts w:asciiTheme="minorHAnsi" w:hAnsiTheme="minorHAnsi"/>
                <w:sz w:val="22"/>
                <w:szCs w:val="22"/>
              </w:rPr>
              <w:t>applicant</w:t>
            </w:r>
            <w:proofErr w:type="gramEnd"/>
            <w:r w:rsidRPr="005E4431">
              <w:rPr>
                <w:rFonts w:asciiTheme="minorHAnsi" w:hAnsiTheme="minorHAnsi"/>
                <w:spacing w:val="16"/>
                <w:sz w:val="22"/>
                <w:szCs w:val="22"/>
              </w:rPr>
              <w:t xml:space="preserve"> </w:t>
            </w:r>
            <w:r w:rsidRPr="005E4431">
              <w:rPr>
                <w:rFonts w:asciiTheme="minorHAnsi" w:hAnsiTheme="minorHAnsi"/>
                <w:sz w:val="22"/>
                <w:szCs w:val="22"/>
              </w:rPr>
              <w:t>and</w:t>
            </w:r>
            <w:r w:rsidRPr="005E4431">
              <w:rPr>
                <w:rFonts w:asciiTheme="minorHAnsi" w:hAnsiTheme="minorHAnsi"/>
                <w:spacing w:val="17"/>
                <w:sz w:val="22"/>
                <w:szCs w:val="22"/>
              </w:rPr>
              <w:t xml:space="preserve"> </w:t>
            </w:r>
            <w:r w:rsidRPr="005E4431">
              <w:rPr>
                <w:rFonts w:asciiTheme="minorHAnsi" w:hAnsiTheme="minorHAnsi"/>
                <w:sz w:val="22"/>
                <w:szCs w:val="22"/>
              </w:rPr>
              <w:t>we</w:t>
            </w:r>
            <w:r w:rsidRPr="005E4431">
              <w:rPr>
                <w:rFonts w:asciiTheme="minorHAnsi" w:hAnsiTheme="minorHAnsi"/>
                <w:spacing w:val="17"/>
                <w:sz w:val="22"/>
                <w:szCs w:val="22"/>
              </w:rPr>
              <w:t xml:space="preserve"> </w:t>
            </w:r>
            <w:r w:rsidRPr="005E4431">
              <w:rPr>
                <w:rFonts w:asciiTheme="minorHAnsi" w:hAnsiTheme="minorHAnsi"/>
                <w:spacing w:val="-4"/>
                <w:sz w:val="22"/>
                <w:szCs w:val="22"/>
              </w:rPr>
              <w:t>will</w:t>
            </w:r>
            <w:r w:rsidRPr="005E4431">
              <w:rPr>
                <w:rFonts w:asciiTheme="minorHAnsi" w:hAnsiTheme="minorHAnsi"/>
                <w:sz w:val="22"/>
                <w:szCs w:val="22"/>
              </w:rPr>
              <w:t xml:space="preserve"> go</w:t>
            </w:r>
            <w:r w:rsidRPr="005E4431">
              <w:rPr>
                <w:rFonts w:asciiTheme="minorHAnsi" w:hAnsiTheme="minorHAnsi"/>
                <w:spacing w:val="49"/>
                <w:sz w:val="22"/>
                <w:szCs w:val="22"/>
              </w:rPr>
              <w:t xml:space="preserve"> </w:t>
            </w:r>
            <w:r w:rsidRPr="005E4431">
              <w:rPr>
                <w:rFonts w:asciiTheme="minorHAnsi" w:hAnsiTheme="minorHAnsi"/>
                <w:sz w:val="22"/>
                <w:szCs w:val="22"/>
              </w:rPr>
              <w:t>through ID</w:t>
            </w:r>
            <w:r w:rsidRPr="005E4431">
              <w:rPr>
                <w:rFonts w:asciiTheme="minorHAnsi" w:hAnsiTheme="minorHAnsi"/>
                <w:spacing w:val="48"/>
                <w:sz w:val="22"/>
                <w:szCs w:val="22"/>
              </w:rPr>
              <w:t xml:space="preserve"> </w:t>
            </w:r>
            <w:r w:rsidRPr="005E4431">
              <w:rPr>
                <w:rFonts w:asciiTheme="minorHAnsi" w:hAnsiTheme="minorHAnsi"/>
                <w:sz w:val="22"/>
                <w:szCs w:val="22"/>
              </w:rPr>
              <w:t>checks to</w:t>
            </w:r>
            <w:r w:rsidRPr="005E4431">
              <w:rPr>
                <w:rFonts w:asciiTheme="minorHAnsi" w:hAnsiTheme="minorHAnsi"/>
                <w:spacing w:val="50"/>
                <w:sz w:val="22"/>
                <w:szCs w:val="22"/>
              </w:rPr>
              <w:t xml:space="preserve"> </w:t>
            </w:r>
            <w:r w:rsidRPr="005E4431">
              <w:rPr>
                <w:rFonts w:asciiTheme="minorHAnsi" w:hAnsiTheme="minorHAnsi"/>
                <w:spacing w:val="-2"/>
                <w:sz w:val="22"/>
                <w:szCs w:val="22"/>
              </w:rPr>
              <w:t>confirm</w:t>
            </w:r>
            <w:r w:rsidRPr="005E4431">
              <w:rPr>
                <w:rFonts w:asciiTheme="minorHAnsi" w:hAnsiTheme="minorHAnsi"/>
                <w:sz w:val="22"/>
                <w:szCs w:val="22"/>
              </w:rPr>
              <w:t xml:space="preserve"> the</w:t>
            </w:r>
            <w:r w:rsidRPr="005E4431">
              <w:rPr>
                <w:rFonts w:asciiTheme="minorHAnsi" w:hAnsiTheme="minorHAnsi"/>
                <w:spacing w:val="-16"/>
                <w:sz w:val="22"/>
                <w:szCs w:val="22"/>
              </w:rPr>
              <w:t xml:space="preserve"> </w:t>
            </w:r>
            <w:r w:rsidRPr="005E4431">
              <w:rPr>
                <w:rFonts w:asciiTheme="minorHAnsi" w:hAnsiTheme="minorHAnsi"/>
                <w:sz w:val="22"/>
                <w:szCs w:val="22"/>
              </w:rPr>
              <w:t>identity of</w:t>
            </w:r>
            <w:r w:rsidRPr="005E4431">
              <w:rPr>
                <w:rFonts w:asciiTheme="minorHAnsi" w:hAnsiTheme="minorHAnsi"/>
                <w:spacing w:val="-15"/>
                <w:sz w:val="22"/>
                <w:szCs w:val="22"/>
              </w:rPr>
              <w:t xml:space="preserve"> </w:t>
            </w:r>
            <w:r w:rsidRPr="005E4431">
              <w:rPr>
                <w:rFonts w:asciiTheme="minorHAnsi" w:hAnsiTheme="minorHAnsi"/>
                <w:sz w:val="22"/>
                <w:szCs w:val="22"/>
              </w:rPr>
              <w:t>who</w:t>
            </w:r>
            <w:r w:rsidRPr="005E4431">
              <w:rPr>
                <w:rFonts w:asciiTheme="minorHAnsi" w:hAnsiTheme="minorHAnsi"/>
                <w:spacing w:val="-16"/>
                <w:sz w:val="22"/>
                <w:szCs w:val="22"/>
              </w:rPr>
              <w:t xml:space="preserve"> </w:t>
            </w:r>
            <w:r w:rsidRPr="005E4431">
              <w:rPr>
                <w:rFonts w:asciiTheme="minorHAnsi" w:hAnsiTheme="minorHAnsi"/>
                <w:sz w:val="22"/>
                <w:szCs w:val="22"/>
              </w:rPr>
              <w:t>we</w:t>
            </w:r>
            <w:r w:rsidRPr="005E4431">
              <w:rPr>
                <w:rFonts w:asciiTheme="minorHAnsi" w:hAnsiTheme="minorHAnsi"/>
                <w:spacing w:val="-15"/>
                <w:sz w:val="22"/>
                <w:szCs w:val="22"/>
              </w:rPr>
              <w:t xml:space="preserve"> </w:t>
            </w:r>
            <w:r w:rsidRPr="005E4431">
              <w:rPr>
                <w:rFonts w:asciiTheme="minorHAnsi" w:hAnsiTheme="minorHAnsi"/>
                <w:sz w:val="22"/>
                <w:szCs w:val="22"/>
              </w:rPr>
              <w:t>are</w:t>
            </w:r>
            <w:r w:rsidRPr="005E4431">
              <w:rPr>
                <w:rFonts w:asciiTheme="minorHAnsi" w:hAnsiTheme="minorHAnsi"/>
                <w:spacing w:val="-15"/>
                <w:sz w:val="22"/>
                <w:szCs w:val="22"/>
              </w:rPr>
              <w:t xml:space="preserve"> </w:t>
            </w:r>
            <w:r w:rsidRPr="005E4431">
              <w:rPr>
                <w:rFonts w:asciiTheme="minorHAnsi" w:hAnsiTheme="minorHAnsi"/>
                <w:sz w:val="22"/>
                <w:szCs w:val="22"/>
              </w:rPr>
              <w:t xml:space="preserve">speaking </w:t>
            </w:r>
            <w:r w:rsidRPr="005E4431">
              <w:rPr>
                <w:rFonts w:asciiTheme="minorHAnsi" w:hAnsiTheme="minorHAnsi"/>
                <w:spacing w:val="-4"/>
                <w:sz w:val="22"/>
                <w:szCs w:val="22"/>
              </w:rPr>
              <w:t>to.</w:t>
            </w:r>
          </w:p>
        </w:tc>
      </w:tr>
      <w:tr w:rsidR="00D64EA4" w:rsidRPr="005E4431" w14:paraId="61BECA38" w14:textId="77777777" w:rsidTr="00861B4D">
        <w:trPr>
          <w:trHeight w:val="2728"/>
        </w:trPr>
        <w:tc>
          <w:tcPr>
            <w:tcW w:w="1696" w:type="dxa"/>
            <w:tcBorders>
              <w:top w:val="nil"/>
            </w:tcBorders>
            <w:shd w:val="clear" w:color="auto" w:fill="D1D1D1"/>
          </w:tcPr>
          <w:p w14:paraId="2118B707" w14:textId="77777777" w:rsidR="00D64EA4" w:rsidRPr="005E4431" w:rsidRDefault="00D64EA4" w:rsidP="00861B4D"/>
        </w:tc>
        <w:tc>
          <w:tcPr>
            <w:tcW w:w="8222" w:type="dxa"/>
            <w:gridSpan w:val="2"/>
          </w:tcPr>
          <w:p w14:paraId="4C325AF0" w14:textId="77777777" w:rsidR="00D64EA4" w:rsidRPr="005E4431" w:rsidRDefault="00D64EA4" w:rsidP="00861B4D">
            <w:pPr>
              <w:pStyle w:val="TableParagraph"/>
              <w:spacing w:before="2"/>
              <w:jc w:val="both"/>
              <w:rPr>
                <w:rFonts w:asciiTheme="minorHAnsi" w:hAnsiTheme="minorHAnsi"/>
                <w:b/>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p>
          <w:p w14:paraId="42D78965" w14:textId="77777777" w:rsidR="00D64EA4" w:rsidRPr="005E4431" w:rsidRDefault="00D64EA4" w:rsidP="00861B4D">
            <w:pPr>
              <w:pStyle w:val="TableParagraph"/>
              <w:spacing w:before="237" w:line="276" w:lineRule="auto"/>
              <w:ind w:right="92"/>
              <w:jc w:val="both"/>
              <w:rPr>
                <w:rFonts w:asciiTheme="minorHAnsi" w:hAnsiTheme="minorHAnsi"/>
              </w:rPr>
            </w:pPr>
            <w:r w:rsidRPr="005E4431">
              <w:rPr>
                <w:rFonts w:asciiTheme="minorHAnsi" w:hAnsiTheme="minorHAnsi"/>
              </w:rPr>
              <w:t>Where a person’s ID does not match their chosen names, the team will ask for evidence of any name change or,</w:t>
            </w:r>
            <w:r w:rsidRPr="005E4431">
              <w:rPr>
                <w:rFonts w:asciiTheme="minorHAnsi" w:hAnsiTheme="minorHAnsi"/>
                <w:spacing w:val="-1"/>
              </w:rPr>
              <w:t xml:space="preserve"> </w:t>
            </w:r>
            <w:r w:rsidRPr="005E4431">
              <w:rPr>
                <w:rFonts w:asciiTheme="minorHAnsi" w:hAnsiTheme="minorHAnsi"/>
              </w:rPr>
              <w:t>if</w:t>
            </w:r>
            <w:r w:rsidRPr="005E4431">
              <w:rPr>
                <w:rFonts w:asciiTheme="minorHAnsi" w:hAnsiTheme="minorHAnsi"/>
                <w:spacing w:val="-1"/>
              </w:rPr>
              <w:t xml:space="preserve"> </w:t>
            </w:r>
            <w:r w:rsidRPr="005E4431">
              <w:rPr>
                <w:rFonts w:asciiTheme="minorHAnsi" w:hAnsiTheme="minorHAnsi"/>
              </w:rPr>
              <w:t>there</w:t>
            </w:r>
            <w:r w:rsidRPr="005E4431">
              <w:rPr>
                <w:rFonts w:asciiTheme="minorHAnsi" w:hAnsiTheme="minorHAnsi"/>
                <w:spacing w:val="-3"/>
              </w:rPr>
              <w:t xml:space="preserve"> </w:t>
            </w:r>
            <w:r w:rsidRPr="005E4431">
              <w:rPr>
                <w:rFonts w:asciiTheme="minorHAnsi" w:hAnsiTheme="minorHAnsi"/>
              </w:rPr>
              <w:t>has not been a</w:t>
            </w:r>
            <w:r w:rsidRPr="005E4431">
              <w:rPr>
                <w:rFonts w:asciiTheme="minorHAnsi" w:hAnsiTheme="minorHAnsi"/>
                <w:spacing w:val="-1"/>
              </w:rPr>
              <w:t xml:space="preserve"> </w:t>
            </w:r>
            <w:r w:rsidRPr="005E4431">
              <w:rPr>
                <w:rFonts w:asciiTheme="minorHAnsi" w:hAnsiTheme="minorHAnsi"/>
              </w:rPr>
              <w:t>legal</w:t>
            </w:r>
            <w:r w:rsidRPr="005E4431">
              <w:rPr>
                <w:rFonts w:asciiTheme="minorHAnsi" w:hAnsiTheme="minorHAnsi"/>
                <w:spacing w:val="-1"/>
              </w:rPr>
              <w:t xml:space="preserve"> </w:t>
            </w:r>
            <w:r w:rsidRPr="005E4431">
              <w:rPr>
                <w:rFonts w:asciiTheme="minorHAnsi" w:hAnsiTheme="minorHAnsi"/>
              </w:rPr>
              <w:t>change of</w:t>
            </w:r>
            <w:r w:rsidRPr="005E4431">
              <w:rPr>
                <w:rFonts w:asciiTheme="minorHAnsi" w:hAnsiTheme="minorHAnsi"/>
                <w:spacing w:val="-1"/>
              </w:rPr>
              <w:t xml:space="preserve"> </w:t>
            </w:r>
            <w:r w:rsidRPr="005E4431">
              <w:rPr>
                <w:rFonts w:asciiTheme="minorHAnsi" w:hAnsiTheme="minorHAnsi"/>
              </w:rPr>
              <w:t>name, will</w:t>
            </w:r>
            <w:r w:rsidRPr="005E4431">
              <w:rPr>
                <w:rFonts w:asciiTheme="minorHAnsi" w:hAnsiTheme="minorHAnsi"/>
                <w:spacing w:val="-8"/>
              </w:rPr>
              <w:t xml:space="preserve"> </w:t>
            </w:r>
            <w:r w:rsidRPr="005E4431">
              <w:rPr>
                <w:rFonts w:asciiTheme="minorHAnsi" w:hAnsiTheme="minorHAnsi"/>
              </w:rPr>
              <w:t>explain</w:t>
            </w:r>
            <w:r w:rsidRPr="005E4431">
              <w:rPr>
                <w:rFonts w:asciiTheme="minorHAnsi" w:hAnsiTheme="minorHAnsi"/>
                <w:spacing w:val="-7"/>
              </w:rPr>
              <w:t xml:space="preserve"> </w:t>
            </w:r>
            <w:r w:rsidRPr="005E4431">
              <w:rPr>
                <w:rFonts w:asciiTheme="minorHAnsi" w:hAnsiTheme="minorHAnsi"/>
              </w:rPr>
              <w:t>that</w:t>
            </w:r>
            <w:r w:rsidRPr="005E4431">
              <w:rPr>
                <w:rFonts w:asciiTheme="minorHAnsi" w:hAnsiTheme="minorHAnsi"/>
                <w:spacing w:val="-6"/>
              </w:rPr>
              <w:t xml:space="preserve"> </w:t>
            </w:r>
            <w:r w:rsidRPr="005E4431">
              <w:rPr>
                <w:rFonts w:asciiTheme="minorHAnsi" w:hAnsiTheme="minorHAnsi"/>
              </w:rPr>
              <w:t>to</w:t>
            </w:r>
            <w:r w:rsidRPr="005E4431">
              <w:rPr>
                <w:rFonts w:asciiTheme="minorHAnsi" w:hAnsiTheme="minorHAnsi"/>
                <w:spacing w:val="-10"/>
              </w:rPr>
              <w:t xml:space="preserve"> </w:t>
            </w:r>
            <w:r w:rsidRPr="005E4431">
              <w:rPr>
                <w:rFonts w:asciiTheme="minorHAnsi" w:hAnsiTheme="minorHAnsi"/>
              </w:rPr>
              <w:t>proceed</w:t>
            </w:r>
            <w:r w:rsidRPr="005E4431">
              <w:rPr>
                <w:rFonts w:asciiTheme="minorHAnsi" w:hAnsiTheme="minorHAnsi"/>
                <w:spacing w:val="-7"/>
              </w:rPr>
              <w:t xml:space="preserve"> </w:t>
            </w:r>
            <w:r w:rsidRPr="005E4431">
              <w:rPr>
                <w:rFonts w:asciiTheme="minorHAnsi" w:hAnsiTheme="minorHAnsi"/>
              </w:rPr>
              <w:t>with</w:t>
            </w:r>
            <w:r w:rsidRPr="005E4431">
              <w:rPr>
                <w:rFonts w:asciiTheme="minorHAnsi" w:hAnsiTheme="minorHAnsi"/>
                <w:spacing w:val="-7"/>
              </w:rPr>
              <w:t xml:space="preserve"> </w:t>
            </w:r>
            <w:r w:rsidRPr="005E4431">
              <w:rPr>
                <w:rFonts w:asciiTheme="minorHAnsi" w:hAnsiTheme="minorHAnsi"/>
              </w:rPr>
              <w:t>an</w:t>
            </w:r>
            <w:r w:rsidRPr="005E4431">
              <w:rPr>
                <w:rFonts w:asciiTheme="minorHAnsi" w:hAnsiTheme="minorHAnsi"/>
                <w:spacing w:val="-7"/>
              </w:rPr>
              <w:t xml:space="preserve"> </w:t>
            </w:r>
            <w:r w:rsidRPr="005E4431">
              <w:rPr>
                <w:rFonts w:asciiTheme="minorHAnsi" w:hAnsiTheme="minorHAnsi"/>
              </w:rPr>
              <w:t>application</w:t>
            </w:r>
            <w:r w:rsidRPr="005E4431">
              <w:rPr>
                <w:rFonts w:asciiTheme="minorHAnsi" w:hAnsiTheme="minorHAnsi"/>
                <w:spacing w:val="-10"/>
              </w:rPr>
              <w:t xml:space="preserve"> </w:t>
            </w:r>
            <w:r w:rsidRPr="005E4431">
              <w:rPr>
                <w:rFonts w:asciiTheme="minorHAnsi" w:hAnsiTheme="minorHAnsi"/>
              </w:rPr>
              <w:t>the</w:t>
            </w:r>
            <w:r w:rsidRPr="005E4431">
              <w:rPr>
                <w:rFonts w:asciiTheme="minorHAnsi" w:hAnsiTheme="minorHAnsi"/>
                <w:spacing w:val="-10"/>
              </w:rPr>
              <w:t xml:space="preserve"> </w:t>
            </w:r>
            <w:r w:rsidRPr="005E4431">
              <w:rPr>
                <w:rFonts w:asciiTheme="minorHAnsi" w:hAnsiTheme="minorHAnsi"/>
              </w:rPr>
              <w:t>legislation</w:t>
            </w:r>
            <w:r w:rsidRPr="005E4431">
              <w:rPr>
                <w:rFonts w:asciiTheme="minorHAnsi" w:hAnsiTheme="minorHAnsi"/>
                <w:spacing w:val="-7"/>
              </w:rPr>
              <w:t xml:space="preserve"> </w:t>
            </w:r>
            <w:r w:rsidRPr="005E4431">
              <w:rPr>
                <w:rFonts w:asciiTheme="minorHAnsi" w:hAnsiTheme="minorHAnsi"/>
              </w:rPr>
              <w:t>requires</w:t>
            </w:r>
            <w:r w:rsidRPr="005E4431">
              <w:rPr>
                <w:rFonts w:asciiTheme="minorHAnsi" w:hAnsiTheme="minorHAnsi"/>
                <w:spacing w:val="-9"/>
              </w:rPr>
              <w:t xml:space="preserve"> </w:t>
            </w:r>
            <w:r w:rsidRPr="005E4431">
              <w:rPr>
                <w:rFonts w:asciiTheme="minorHAnsi" w:hAnsiTheme="minorHAnsi"/>
              </w:rPr>
              <w:t>that</w:t>
            </w:r>
            <w:r w:rsidRPr="005E4431">
              <w:rPr>
                <w:rFonts w:asciiTheme="minorHAnsi" w:hAnsiTheme="minorHAnsi"/>
                <w:spacing w:val="-8"/>
              </w:rPr>
              <w:t xml:space="preserve"> </w:t>
            </w:r>
            <w:r w:rsidRPr="005E4431">
              <w:rPr>
                <w:rFonts w:asciiTheme="minorHAnsi" w:hAnsiTheme="minorHAnsi"/>
              </w:rPr>
              <w:t>formal documents use legal names. Where legal names must be used on legal documents</w:t>
            </w:r>
            <w:r w:rsidRPr="005E4431">
              <w:rPr>
                <w:rFonts w:asciiTheme="minorHAnsi" w:hAnsiTheme="minorHAnsi"/>
                <w:spacing w:val="-4"/>
              </w:rPr>
              <w:t xml:space="preserve"> </w:t>
            </w:r>
            <w:r w:rsidRPr="005E4431">
              <w:rPr>
                <w:rFonts w:asciiTheme="minorHAnsi" w:hAnsiTheme="minorHAnsi"/>
              </w:rPr>
              <w:t>a</w:t>
            </w:r>
            <w:r w:rsidRPr="005E4431">
              <w:rPr>
                <w:rFonts w:asciiTheme="minorHAnsi" w:hAnsiTheme="minorHAnsi"/>
                <w:spacing w:val="-6"/>
              </w:rPr>
              <w:t xml:space="preserve"> </w:t>
            </w:r>
            <w:r w:rsidRPr="005E4431">
              <w:rPr>
                <w:rFonts w:asciiTheme="minorHAnsi" w:hAnsiTheme="minorHAnsi"/>
              </w:rPr>
              <w:t>customer</w:t>
            </w:r>
            <w:r w:rsidRPr="005E4431">
              <w:rPr>
                <w:rFonts w:asciiTheme="minorHAnsi" w:hAnsiTheme="minorHAnsi"/>
                <w:spacing w:val="-3"/>
              </w:rPr>
              <w:t xml:space="preserve"> </w:t>
            </w:r>
            <w:r w:rsidRPr="005E4431">
              <w:rPr>
                <w:rFonts w:asciiTheme="minorHAnsi" w:hAnsiTheme="minorHAnsi"/>
              </w:rPr>
              <w:t>can</w:t>
            </w:r>
            <w:r w:rsidRPr="005E4431">
              <w:rPr>
                <w:rFonts w:asciiTheme="minorHAnsi" w:hAnsiTheme="minorHAnsi"/>
                <w:spacing w:val="-4"/>
              </w:rPr>
              <w:t xml:space="preserve"> </w:t>
            </w:r>
            <w:r w:rsidRPr="005E4431">
              <w:rPr>
                <w:rFonts w:asciiTheme="minorHAnsi" w:hAnsiTheme="minorHAnsi"/>
              </w:rPr>
              <w:t>request</w:t>
            </w:r>
            <w:r w:rsidRPr="005E4431">
              <w:rPr>
                <w:rFonts w:asciiTheme="minorHAnsi" w:hAnsiTheme="minorHAnsi"/>
                <w:spacing w:val="-5"/>
              </w:rPr>
              <w:t xml:space="preserve"> </w:t>
            </w:r>
            <w:r w:rsidRPr="005E4431">
              <w:rPr>
                <w:rFonts w:asciiTheme="minorHAnsi" w:hAnsiTheme="minorHAnsi"/>
              </w:rPr>
              <w:t>to</w:t>
            </w:r>
            <w:r w:rsidRPr="005E4431">
              <w:rPr>
                <w:rFonts w:asciiTheme="minorHAnsi" w:hAnsiTheme="minorHAnsi"/>
                <w:spacing w:val="-4"/>
              </w:rPr>
              <w:t xml:space="preserve"> </w:t>
            </w:r>
            <w:r w:rsidRPr="005E4431">
              <w:rPr>
                <w:rFonts w:asciiTheme="minorHAnsi" w:hAnsiTheme="minorHAnsi"/>
              </w:rPr>
              <w:t>be</w:t>
            </w:r>
            <w:r w:rsidRPr="005E4431">
              <w:rPr>
                <w:rFonts w:asciiTheme="minorHAnsi" w:hAnsiTheme="minorHAnsi"/>
                <w:spacing w:val="-6"/>
              </w:rPr>
              <w:t xml:space="preserve"> </w:t>
            </w:r>
            <w:r w:rsidRPr="005E4431">
              <w:rPr>
                <w:rFonts w:asciiTheme="minorHAnsi" w:hAnsiTheme="minorHAnsi"/>
              </w:rPr>
              <w:t>referred</w:t>
            </w:r>
            <w:r w:rsidRPr="005E4431">
              <w:rPr>
                <w:rFonts w:asciiTheme="minorHAnsi" w:hAnsiTheme="minorHAnsi"/>
                <w:spacing w:val="-6"/>
              </w:rPr>
              <w:t xml:space="preserve"> </w:t>
            </w:r>
            <w:r w:rsidRPr="005E4431">
              <w:rPr>
                <w:rFonts w:asciiTheme="minorHAnsi" w:hAnsiTheme="minorHAnsi"/>
              </w:rPr>
              <w:t>to</w:t>
            </w:r>
            <w:r w:rsidRPr="005E4431">
              <w:rPr>
                <w:rFonts w:asciiTheme="minorHAnsi" w:hAnsiTheme="minorHAnsi"/>
                <w:spacing w:val="-4"/>
              </w:rPr>
              <w:t xml:space="preserve"> </w:t>
            </w:r>
            <w:r w:rsidRPr="005E4431">
              <w:rPr>
                <w:rFonts w:asciiTheme="minorHAnsi" w:hAnsiTheme="minorHAnsi"/>
              </w:rPr>
              <w:t>by</w:t>
            </w:r>
            <w:r w:rsidRPr="005E4431">
              <w:rPr>
                <w:rFonts w:asciiTheme="minorHAnsi" w:hAnsiTheme="minorHAnsi"/>
                <w:spacing w:val="-4"/>
              </w:rPr>
              <w:t xml:space="preserve"> </w:t>
            </w:r>
            <w:r w:rsidRPr="005E4431">
              <w:rPr>
                <w:rFonts w:asciiTheme="minorHAnsi" w:hAnsiTheme="minorHAnsi"/>
              </w:rPr>
              <w:t>a</w:t>
            </w:r>
            <w:r w:rsidRPr="005E4431">
              <w:rPr>
                <w:rFonts w:asciiTheme="minorHAnsi" w:hAnsiTheme="minorHAnsi"/>
                <w:spacing w:val="-6"/>
              </w:rPr>
              <w:t xml:space="preserve"> </w:t>
            </w:r>
            <w:r w:rsidRPr="005E4431">
              <w:rPr>
                <w:rFonts w:asciiTheme="minorHAnsi" w:hAnsiTheme="minorHAnsi"/>
              </w:rPr>
              <w:t>different</w:t>
            </w:r>
            <w:r w:rsidRPr="005E4431">
              <w:rPr>
                <w:rFonts w:asciiTheme="minorHAnsi" w:hAnsiTheme="minorHAnsi"/>
                <w:spacing w:val="-5"/>
              </w:rPr>
              <w:t xml:space="preserve"> </w:t>
            </w:r>
            <w:r w:rsidRPr="005E4431">
              <w:rPr>
                <w:rFonts w:asciiTheme="minorHAnsi" w:hAnsiTheme="minorHAnsi"/>
              </w:rPr>
              <w:t>name</w:t>
            </w:r>
            <w:r w:rsidRPr="005E4431">
              <w:rPr>
                <w:rFonts w:asciiTheme="minorHAnsi" w:hAnsiTheme="minorHAnsi"/>
                <w:spacing w:val="-6"/>
              </w:rPr>
              <w:t xml:space="preserve"> </w:t>
            </w:r>
            <w:r w:rsidRPr="005E4431">
              <w:rPr>
                <w:rFonts w:asciiTheme="minorHAnsi" w:hAnsiTheme="minorHAnsi"/>
              </w:rPr>
              <w:t>and</w:t>
            </w:r>
            <w:r w:rsidRPr="005E4431">
              <w:rPr>
                <w:rFonts w:asciiTheme="minorHAnsi" w:hAnsiTheme="minorHAnsi"/>
                <w:spacing w:val="-4"/>
              </w:rPr>
              <w:t xml:space="preserve"> </w:t>
            </w:r>
            <w:r w:rsidRPr="005E4431">
              <w:rPr>
                <w:rFonts w:asciiTheme="minorHAnsi" w:hAnsiTheme="minorHAnsi"/>
              </w:rPr>
              <w:t xml:space="preserve">the team will respect this and ensure appropriate records are made to avoid “dead </w:t>
            </w:r>
            <w:r w:rsidRPr="005E4431">
              <w:rPr>
                <w:rFonts w:asciiTheme="minorHAnsi" w:hAnsiTheme="minorHAnsi"/>
                <w:spacing w:val="-2"/>
              </w:rPr>
              <w:t>naming”</w:t>
            </w:r>
          </w:p>
        </w:tc>
      </w:tr>
    </w:tbl>
    <w:p w14:paraId="6F60C113" w14:textId="77777777" w:rsidR="00D64EA4" w:rsidRPr="005E4431" w:rsidRDefault="00D64EA4" w:rsidP="007C5D54">
      <w:pPr>
        <w:rPr>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3402"/>
        <w:gridCol w:w="4820"/>
      </w:tblGrid>
      <w:tr w:rsidR="00D64EA4" w:rsidRPr="005E4431" w14:paraId="55568836" w14:textId="77777777" w:rsidTr="00861B4D">
        <w:trPr>
          <w:trHeight w:val="981"/>
        </w:trPr>
        <w:tc>
          <w:tcPr>
            <w:tcW w:w="1696" w:type="dxa"/>
            <w:vMerge w:val="restart"/>
            <w:shd w:val="clear" w:color="auto" w:fill="D1D1D1"/>
          </w:tcPr>
          <w:p w14:paraId="6DDBE3F8" w14:textId="77777777" w:rsidR="00D64EA4" w:rsidRPr="005E4431" w:rsidRDefault="00D64EA4" w:rsidP="00861B4D">
            <w:pPr>
              <w:pStyle w:val="TableParagraph"/>
              <w:spacing w:line="276" w:lineRule="auto"/>
              <w:ind w:left="107"/>
              <w:rPr>
                <w:rFonts w:asciiTheme="minorHAnsi" w:hAnsiTheme="minorHAnsi"/>
                <w:b/>
              </w:rPr>
            </w:pPr>
            <w:r w:rsidRPr="005E4431">
              <w:rPr>
                <w:rFonts w:asciiTheme="minorHAnsi" w:hAnsiTheme="minorHAnsi"/>
                <w:b/>
              </w:rPr>
              <w:t>Marriage</w:t>
            </w:r>
            <w:r w:rsidRPr="005E4431">
              <w:rPr>
                <w:rFonts w:asciiTheme="minorHAnsi" w:hAnsiTheme="minorHAnsi"/>
                <w:b/>
                <w:spacing w:val="-16"/>
              </w:rPr>
              <w:t xml:space="preserve"> </w:t>
            </w:r>
            <w:r w:rsidRPr="005E4431">
              <w:rPr>
                <w:rFonts w:asciiTheme="minorHAnsi" w:hAnsiTheme="minorHAnsi"/>
                <w:b/>
              </w:rPr>
              <w:t xml:space="preserve">and </w:t>
            </w:r>
            <w:r w:rsidRPr="005E4431">
              <w:rPr>
                <w:rFonts w:asciiTheme="minorHAnsi" w:hAnsiTheme="minorHAnsi"/>
                <w:b/>
                <w:spacing w:val="-2"/>
              </w:rPr>
              <w:t>civil partnership</w:t>
            </w:r>
          </w:p>
        </w:tc>
        <w:tc>
          <w:tcPr>
            <w:tcW w:w="3402" w:type="dxa"/>
          </w:tcPr>
          <w:p w14:paraId="27C59ADB"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spacing w:val="-2"/>
              </w:rPr>
              <w:t>Positive</w:t>
            </w:r>
          </w:p>
        </w:tc>
        <w:tc>
          <w:tcPr>
            <w:tcW w:w="4820" w:type="dxa"/>
          </w:tcPr>
          <w:p w14:paraId="62D27D7A" w14:textId="77777777" w:rsidR="00D64EA4" w:rsidRPr="005E4431" w:rsidRDefault="00D64EA4" w:rsidP="00861B4D">
            <w:pPr>
              <w:pStyle w:val="TableParagraph"/>
              <w:spacing w:before="2"/>
              <w:rPr>
                <w:rFonts w:asciiTheme="minorHAnsi" w:hAnsiTheme="minorHAnsi"/>
                <w:b/>
                <w:spacing w:val="-2"/>
              </w:rPr>
            </w:pPr>
            <w:r w:rsidRPr="005E4431">
              <w:rPr>
                <w:rFonts w:asciiTheme="minorHAnsi" w:hAnsiTheme="minorHAnsi"/>
                <w:b/>
                <w:spacing w:val="-2"/>
              </w:rPr>
              <w:t>Negative</w:t>
            </w:r>
          </w:p>
          <w:p w14:paraId="40249AD2" w14:textId="77777777" w:rsidR="00D64EA4" w:rsidRPr="005E4431" w:rsidRDefault="00D64EA4" w:rsidP="00861B4D">
            <w:pPr>
              <w:pStyle w:val="TableParagraph"/>
              <w:spacing w:before="2"/>
              <w:rPr>
                <w:rFonts w:asciiTheme="minorHAnsi" w:hAnsiTheme="minorHAnsi"/>
                <w:b/>
                <w:spacing w:val="-2"/>
              </w:rPr>
            </w:pPr>
          </w:p>
          <w:p w14:paraId="57543A89" w14:textId="77777777" w:rsidR="00D64EA4" w:rsidRPr="005E4431" w:rsidRDefault="00D64EA4" w:rsidP="00861B4D">
            <w:pPr>
              <w:pStyle w:val="TableParagraph"/>
              <w:spacing w:before="2"/>
              <w:rPr>
                <w:rFonts w:asciiTheme="minorHAnsi" w:hAnsiTheme="minorHAnsi"/>
                <w:bCs/>
              </w:rPr>
            </w:pPr>
            <w:r w:rsidRPr="005E4431">
              <w:rPr>
                <w:rFonts w:asciiTheme="minorHAnsi" w:hAnsiTheme="minorHAnsi"/>
                <w:bCs/>
                <w:spacing w:val="-2"/>
              </w:rPr>
              <w:t xml:space="preserve">None </w:t>
            </w:r>
          </w:p>
        </w:tc>
      </w:tr>
      <w:tr w:rsidR="00D64EA4" w:rsidRPr="005E4431" w14:paraId="14B3CF9C" w14:textId="77777777" w:rsidTr="00861B4D">
        <w:trPr>
          <w:trHeight w:val="981"/>
        </w:trPr>
        <w:tc>
          <w:tcPr>
            <w:tcW w:w="1696" w:type="dxa"/>
            <w:vMerge/>
            <w:tcBorders>
              <w:top w:val="nil"/>
            </w:tcBorders>
            <w:shd w:val="clear" w:color="auto" w:fill="D1D1D1"/>
          </w:tcPr>
          <w:p w14:paraId="73B475C7" w14:textId="77777777" w:rsidR="00D64EA4" w:rsidRPr="005E4431" w:rsidRDefault="00D64EA4" w:rsidP="00861B4D"/>
        </w:tc>
        <w:tc>
          <w:tcPr>
            <w:tcW w:w="8222" w:type="dxa"/>
            <w:gridSpan w:val="2"/>
          </w:tcPr>
          <w:p w14:paraId="6D173E4A"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p>
          <w:p w14:paraId="2FBD8569" w14:textId="77777777" w:rsidR="00D64EA4" w:rsidRPr="005E4431" w:rsidRDefault="00D64EA4" w:rsidP="00861B4D">
            <w:pPr>
              <w:pStyle w:val="TableParagraph"/>
              <w:spacing w:before="239"/>
              <w:rPr>
                <w:rFonts w:asciiTheme="minorHAnsi" w:hAnsiTheme="minorHAnsi"/>
              </w:rPr>
            </w:pPr>
            <w:r w:rsidRPr="005E4431">
              <w:rPr>
                <w:rFonts w:asciiTheme="minorHAnsi" w:hAnsiTheme="minorHAnsi"/>
              </w:rPr>
              <w:t>No</w:t>
            </w:r>
            <w:r w:rsidRPr="005E4431">
              <w:rPr>
                <w:rFonts w:asciiTheme="minorHAnsi" w:hAnsiTheme="minorHAnsi"/>
                <w:spacing w:val="-4"/>
              </w:rPr>
              <w:t xml:space="preserve"> </w:t>
            </w:r>
            <w:r w:rsidRPr="005E4431">
              <w:rPr>
                <w:rFonts w:asciiTheme="minorHAnsi" w:hAnsiTheme="minorHAnsi"/>
              </w:rPr>
              <w:t>known</w:t>
            </w:r>
            <w:r w:rsidRPr="005E4431">
              <w:rPr>
                <w:rFonts w:asciiTheme="minorHAnsi" w:hAnsiTheme="minorHAnsi"/>
                <w:spacing w:val="-4"/>
              </w:rPr>
              <w:t xml:space="preserve"> </w:t>
            </w:r>
            <w:r w:rsidRPr="005E4431">
              <w:rPr>
                <w:rFonts w:asciiTheme="minorHAnsi" w:hAnsiTheme="minorHAnsi"/>
              </w:rPr>
              <w:t>impacts</w:t>
            </w:r>
            <w:r w:rsidRPr="005E4431">
              <w:rPr>
                <w:rFonts w:asciiTheme="minorHAnsi" w:hAnsiTheme="minorHAnsi"/>
                <w:spacing w:val="-6"/>
              </w:rPr>
              <w:t xml:space="preserve"> </w:t>
            </w:r>
            <w:r w:rsidRPr="005E4431">
              <w:rPr>
                <w:rFonts w:asciiTheme="minorHAnsi" w:hAnsiTheme="minorHAnsi"/>
              </w:rPr>
              <w:t>linked</w:t>
            </w:r>
            <w:r w:rsidRPr="005E4431">
              <w:rPr>
                <w:rFonts w:asciiTheme="minorHAnsi" w:hAnsiTheme="minorHAnsi"/>
                <w:spacing w:val="-4"/>
              </w:rPr>
              <w:t xml:space="preserve"> </w:t>
            </w:r>
            <w:r w:rsidRPr="005E4431">
              <w:rPr>
                <w:rFonts w:asciiTheme="minorHAnsi" w:hAnsiTheme="minorHAnsi"/>
              </w:rPr>
              <w:t>to</w:t>
            </w:r>
            <w:r w:rsidRPr="005E4431">
              <w:rPr>
                <w:rFonts w:asciiTheme="minorHAnsi" w:hAnsiTheme="minorHAnsi"/>
                <w:spacing w:val="-5"/>
              </w:rPr>
              <w:t xml:space="preserve"> </w:t>
            </w:r>
            <w:r w:rsidRPr="005E4431">
              <w:rPr>
                <w:rFonts w:asciiTheme="minorHAnsi" w:hAnsiTheme="minorHAnsi"/>
              </w:rPr>
              <w:t>Marriage</w:t>
            </w:r>
            <w:r w:rsidRPr="005E4431">
              <w:rPr>
                <w:rFonts w:asciiTheme="minorHAnsi" w:hAnsiTheme="minorHAnsi"/>
                <w:spacing w:val="-4"/>
              </w:rPr>
              <w:t xml:space="preserve"> </w:t>
            </w:r>
            <w:r w:rsidRPr="005E4431">
              <w:rPr>
                <w:rFonts w:asciiTheme="minorHAnsi" w:hAnsiTheme="minorHAnsi"/>
              </w:rPr>
              <w:t>&amp;</w:t>
            </w:r>
            <w:r w:rsidRPr="005E4431">
              <w:rPr>
                <w:rFonts w:asciiTheme="minorHAnsi" w:hAnsiTheme="minorHAnsi"/>
                <w:spacing w:val="-6"/>
              </w:rPr>
              <w:t xml:space="preserve"> </w:t>
            </w:r>
            <w:r w:rsidRPr="005E4431">
              <w:rPr>
                <w:rFonts w:asciiTheme="minorHAnsi" w:hAnsiTheme="minorHAnsi"/>
              </w:rPr>
              <w:t>Civil</w:t>
            </w:r>
            <w:r w:rsidRPr="005E4431">
              <w:rPr>
                <w:rFonts w:asciiTheme="minorHAnsi" w:hAnsiTheme="minorHAnsi"/>
                <w:spacing w:val="-3"/>
              </w:rPr>
              <w:t xml:space="preserve"> </w:t>
            </w:r>
            <w:r w:rsidRPr="005E4431">
              <w:rPr>
                <w:rFonts w:asciiTheme="minorHAnsi" w:hAnsiTheme="minorHAnsi"/>
                <w:spacing w:val="-2"/>
              </w:rPr>
              <w:t>Partnerships</w:t>
            </w:r>
          </w:p>
        </w:tc>
      </w:tr>
    </w:tbl>
    <w:p w14:paraId="3F59028D" w14:textId="77777777" w:rsidR="00620DB3" w:rsidRDefault="00620DB3" w:rsidP="007C5D54">
      <w:pPr>
        <w:rPr>
          <w:i/>
          <w:iCs/>
        </w:rPr>
      </w:pPr>
    </w:p>
    <w:p w14:paraId="70095AE2" w14:textId="77777777" w:rsidR="00620DB3" w:rsidRPr="005E4431" w:rsidRDefault="00620DB3" w:rsidP="007C5D54">
      <w:pPr>
        <w:rPr>
          <w:i/>
          <w:iCs/>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3565"/>
        <w:gridCol w:w="4662"/>
      </w:tblGrid>
      <w:tr w:rsidR="00D64EA4" w:rsidRPr="005E4431" w14:paraId="64305191" w14:textId="77777777" w:rsidTr="005E4431">
        <w:trPr>
          <w:trHeight w:val="496"/>
        </w:trPr>
        <w:tc>
          <w:tcPr>
            <w:tcW w:w="1696" w:type="dxa"/>
            <w:tcBorders>
              <w:bottom w:val="nil"/>
            </w:tcBorders>
            <w:shd w:val="clear" w:color="auto" w:fill="D1D1D1" w:themeFill="background2" w:themeFillShade="E6"/>
          </w:tcPr>
          <w:p w14:paraId="44CFE6D9" w14:textId="77777777" w:rsidR="00D64EA4" w:rsidRPr="005E4431" w:rsidRDefault="00D64EA4" w:rsidP="00861B4D">
            <w:pPr>
              <w:pStyle w:val="TableParagraph"/>
              <w:spacing w:before="242" w:line="235" w:lineRule="exact"/>
              <w:ind w:left="9"/>
              <w:jc w:val="center"/>
              <w:rPr>
                <w:rFonts w:asciiTheme="minorHAnsi" w:hAnsiTheme="minorHAnsi"/>
                <w:b/>
              </w:rPr>
            </w:pPr>
            <w:r w:rsidRPr="005E4431">
              <w:rPr>
                <w:rFonts w:asciiTheme="minorHAnsi" w:hAnsiTheme="minorHAnsi"/>
                <w:b/>
                <w:spacing w:val="-5"/>
              </w:rPr>
              <w:lastRenderedPageBreak/>
              <w:t>Age</w:t>
            </w:r>
          </w:p>
        </w:tc>
        <w:tc>
          <w:tcPr>
            <w:tcW w:w="3565" w:type="dxa"/>
            <w:tcBorders>
              <w:bottom w:val="nil"/>
            </w:tcBorders>
            <w:shd w:val="clear" w:color="auto" w:fill="auto"/>
          </w:tcPr>
          <w:p w14:paraId="76D7DF42"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spacing w:val="-2"/>
              </w:rPr>
              <w:t>Positive</w:t>
            </w:r>
          </w:p>
        </w:tc>
        <w:tc>
          <w:tcPr>
            <w:tcW w:w="4662" w:type="dxa"/>
            <w:tcBorders>
              <w:bottom w:val="nil"/>
            </w:tcBorders>
            <w:shd w:val="clear" w:color="auto" w:fill="auto"/>
          </w:tcPr>
          <w:p w14:paraId="529CCB4E"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spacing w:val="-2"/>
              </w:rPr>
              <w:t>Negative</w:t>
            </w:r>
          </w:p>
        </w:tc>
      </w:tr>
      <w:tr w:rsidR="00D64EA4" w:rsidRPr="005E4431" w14:paraId="33AF60C4" w14:textId="77777777" w:rsidTr="005E4431">
        <w:trPr>
          <w:trHeight w:val="1534"/>
        </w:trPr>
        <w:tc>
          <w:tcPr>
            <w:tcW w:w="1696" w:type="dxa"/>
            <w:tcBorders>
              <w:top w:val="nil"/>
              <w:bottom w:val="nil"/>
            </w:tcBorders>
            <w:shd w:val="clear" w:color="auto" w:fill="D1D1D1"/>
          </w:tcPr>
          <w:p w14:paraId="2CB60689" w14:textId="77777777" w:rsidR="00D64EA4" w:rsidRPr="005E4431" w:rsidRDefault="00D64EA4" w:rsidP="00861B4D">
            <w:pPr>
              <w:pStyle w:val="TableParagraph"/>
              <w:rPr>
                <w:rFonts w:asciiTheme="minorHAnsi" w:hAnsiTheme="minorHAnsi"/>
              </w:rPr>
            </w:pPr>
          </w:p>
        </w:tc>
        <w:tc>
          <w:tcPr>
            <w:tcW w:w="3565" w:type="dxa"/>
            <w:tcBorders>
              <w:top w:val="nil"/>
              <w:bottom w:val="nil"/>
            </w:tcBorders>
          </w:tcPr>
          <w:p w14:paraId="5E258DF5" w14:textId="77777777" w:rsidR="00D64EA4" w:rsidRPr="005E4431" w:rsidRDefault="00D64EA4" w:rsidP="00861B4D">
            <w:pPr>
              <w:pStyle w:val="TableParagraph"/>
              <w:rPr>
                <w:rFonts w:asciiTheme="minorHAnsi" w:hAnsiTheme="minorHAnsi"/>
              </w:rPr>
            </w:pPr>
          </w:p>
        </w:tc>
        <w:tc>
          <w:tcPr>
            <w:tcW w:w="4662" w:type="dxa"/>
            <w:tcBorders>
              <w:top w:val="nil"/>
              <w:bottom w:val="nil"/>
            </w:tcBorders>
          </w:tcPr>
          <w:p w14:paraId="61C3E830" w14:textId="77777777" w:rsidR="00D64EA4" w:rsidRPr="005E4431" w:rsidRDefault="00D64EA4" w:rsidP="00861B4D">
            <w:pPr>
              <w:pStyle w:val="TableParagraph"/>
              <w:spacing w:line="276" w:lineRule="auto"/>
              <w:ind w:right="93"/>
              <w:jc w:val="both"/>
              <w:rPr>
                <w:rFonts w:asciiTheme="minorHAnsi" w:hAnsiTheme="minorHAnsi"/>
              </w:rPr>
            </w:pPr>
            <w:r w:rsidRPr="005E4431">
              <w:rPr>
                <w:rFonts w:asciiTheme="minorHAnsi" w:hAnsiTheme="minorHAnsi"/>
              </w:rPr>
              <w:t xml:space="preserve">Use of technology in accessing and utilising online Choice Based Lettings Systems (CBL’s) may be a barrier for some elderly </w:t>
            </w:r>
            <w:r w:rsidRPr="005E4431">
              <w:rPr>
                <w:rFonts w:asciiTheme="minorHAnsi" w:hAnsiTheme="minorHAnsi"/>
                <w:spacing w:val="-2"/>
              </w:rPr>
              <w:t>applicants.</w:t>
            </w:r>
            <w:r w:rsidRPr="005E4431">
              <w:rPr>
                <w:rFonts w:asciiTheme="minorHAnsi" w:hAnsiTheme="minorHAnsi"/>
              </w:rPr>
              <w:t xml:space="preserve"> Preference to applicants in employment may have an indirect negative impact on elderly </w:t>
            </w:r>
            <w:r w:rsidRPr="005E4431">
              <w:rPr>
                <w:rFonts w:asciiTheme="minorHAnsi" w:hAnsiTheme="minorHAnsi"/>
                <w:spacing w:val="-2"/>
              </w:rPr>
              <w:t>applicants</w:t>
            </w:r>
          </w:p>
        </w:tc>
      </w:tr>
      <w:tr w:rsidR="00D64EA4" w:rsidRPr="005E4431" w14:paraId="1AD6B87D" w14:textId="77777777" w:rsidTr="005E4431">
        <w:trPr>
          <w:trHeight w:val="378"/>
        </w:trPr>
        <w:tc>
          <w:tcPr>
            <w:tcW w:w="1696" w:type="dxa"/>
            <w:tcBorders>
              <w:top w:val="nil"/>
              <w:bottom w:val="nil"/>
            </w:tcBorders>
            <w:shd w:val="clear" w:color="auto" w:fill="D1D1D1"/>
          </w:tcPr>
          <w:p w14:paraId="6A20052F" w14:textId="77777777" w:rsidR="00D64EA4" w:rsidRPr="005E4431" w:rsidRDefault="00D64EA4" w:rsidP="00861B4D">
            <w:pPr>
              <w:pStyle w:val="TableParagraph"/>
              <w:rPr>
                <w:rFonts w:asciiTheme="minorHAnsi" w:hAnsiTheme="minorHAnsi"/>
              </w:rPr>
            </w:pPr>
          </w:p>
        </w:tc>
        <w:tc>
          <w:tcPr>
            <w:tcW w:w="8227" w:type="dxa"/>
            <w:gridSpan w:val="2"/>
            <w:tcBorders>
              <w:bottom w:val="nil"/>
            </w:tcBorders>
          </w:tcPr>
          <w:p w14:paraId="6973CEF0" w14:textId="77777777" w:rsidR="00D64EA4" w:rsidRPr="005E4431" w:rsidRDefault="00D64EA4" w:rsidP="00861B4D">
            <w:pPr>
              <w:pStyle w:val="TableParagraph"/>
              <w:spacing w:before="4"/>
              <w:rPr>
                <w:rFonts w:asciiTheme="minorHAnsi" w:hAnsiTheme="minorHAnsi"/>
                <w:b/>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p>
        </w:tc>
      </w:tr>
      <w:tr w:rsidR="00D64EA4" w:rsidRPr="005E4431" w14:paraId="0E15F5FC" w14:textId="77777777" w:rsidTr="005E4431">
        <w:trPr>
          <w:trHeight w:val="895"/>
        </w:trPr>
        <w:tc>
          <w:tcPr>
            <w:tcW w:w="1696" w:type="dxa"/>
            <w:tcBorders>
              <w:top w:val="nil"/>
            </w:tcBorders>
            <w:shd w:val="clear" w:color="auto" w:fill="D1D1D1"/>
          </w:tcPr>
          <w:p w14:paraId="3A704B15" w14:textId="77777777" w:rsidR="00D64EA4" w:rsidRPr="005E4431" w:rsidRDefault="00D64EA4" w:rsidP="00861B4D">
            <w:pPr>
              <w:pStyle w:val="TableParagraph"/>
              <w:rPr>
                <w:rFonts w:asciiTheme="minorHAnsi" w:hAnsiTheme="minorHAnsi"/>
              </w:rPr>
            </w:pPr>
          </w:p>
        </w:tc>
        <w:tc>
          <w:tcPr>
            <w:tcW w:w="8227" w:type="dxa"/>
            <w:gridSpan w:val="2"/>
            <w:tcBorders>
              <w:top w:val="nil"/>
            </w:tcBorders>
          </w:tcPr>
          <w:p w14:paraId="00FD3CE6" w14:textId="77777777" w:rsidR="00D64EA4" w:rsidRPr="005E4431" w:rsidRDefault="00D64EA4" w:rsidP="00861B4D">
            <w:pPr>
              <w:pStyle w:val="TableParagraph"/>
              <w:spacing w:line="276" w:lineRule="auto"/>
              <w:ind w:right="91"/>
              <w:jc w:val="both"/>
              <w:rPr>
                <w:rFonts w:asciiTheme="minorHAnsi" w:hAnsiTheme="minorHAnsi"/>
              </w:rPr>
            </w:pPr>
            <w:r w:rsidRPr="005E4431">
              <w:rPr>
                <w:rFonts w:asciiTheme="minorHAnsi" w:hAnsiTheme="minorHAnsi"/>
              </w:rPr>
              <w:t>Support will be offered to those customers unable to register online. Automated bidding may be available for some CBL’s. Preference to employment has been set at 21% to reflect</w:t>
            </w:r>
            <w:r w:rsidRPr="005E4431">
              <w:rPr>
                <w:rFonts w:asciiTheme="minorHAnsi" w:hAnsiTheme="minorHAnsi"/>
                <w:spacing w:val="-1"/>
              </w:rPr>
              <w:t xml:space="preserve"> </w:t>
            </w:r>
            <w:r w:rsidRPr="005E4431">
              <w:rPr>
                <w:rFonts w:asciiTheme="minorHAnsi" w:hAnsiTheme="minorHAnsi"/>
              </w:rPr>
              <w:t>the employment</w:t>
            </w:r>
            <w:r w:rsidRPr="005E4431">
              <w:rPr>
                <w:rFonts w:asciiTheme="minorHAnsi" w:hAnsiTheme="minorHAnsi"/>
                <w:spacing w:val="-1"/>
              </w:rPr>
              <w:t xml:space="preserve"> </w:t>
            </w:r>
            <w:r w:rsidRPr="005E4431">
              <w:rPr>
                <w:rFonts w:asciiTheme="minorHAnsi" w:hAnsiTheme="minorHAnsi"/>
              </w:rPr>
              <w:t>rates of the community demographic. This is proportionate to the number of active applicants on</w:t>
            </w:r>
            <w:r w:rsidRPr="005E4431">
              <w:rPr>
                <w:rFonts w:asciiTheme="minorHAnsi" w:hAnsiTheme="minorHAnsi"/>
                <w:spacing w:val="-1"/>
              </w:rPr>
              <w:t xml:space="preserve"> </w:t>
            </w:r>
            <w:r w:rsidRPr="005E4431">
              <w:rPr>
                <w:rFonts w:asciiTheme="minorHAnsi" w:hAnsiTheme="minorHAnsi"/>
              </w:rPr>
              <w:t>Knowsley’s housing</w:t>
            </w:r>
            <w:r w:rsidRPr="005E4431">
              <w:rPr>
                <w:rFonts w:asciiTheme="minorHAnsi" w:hAnsiTheme="minorHAnsi"/>
                <w:spacing w:val="-1"/>
              </w:rPr>
              <w:t xml:space="preserve"> </w:t>
            </w:r>
            <w:r w:rsidRPr="005E4431">
              <w:rPr>
                <w:rFonts w:asciiTheme="minorHAnsi" w:hAnsiTheme="minorHAnsi"/>
              </w:rPr>
              <w:t>register</w:t>
            </w:r>
            <w:r w:rsidRPr="005E4431">
              <w:rPr>
                <w:rFonts w:asciiTheme="minorHAnsi" w:hAnsiTheme="minorHAnsi"/>
                <w:spacing w:val="-2"/>
              </w:rPr>
              <w:t xml:space="preserve"> </w:t>
            </w:r>
            <w:r w:rsidRPr="005E4431">
              <w:rPr>
                <w:rFonts w:asciiTheme="minorHAnsi" w:hAnsiTheme="minorHAnsi"/>
              </w:rPr>
              <w:t>that are in</w:t>
            </w:r>
            <w:r w:rsidRPr="005E4431">
              <w:rPr>
                <w:rFonts w:asciiTheme="minorHAnsi" w:hAnsiTheme="minorHAnsi"/>
                <w:spacing w:val="-1"/>
              </w:rPr>
              <w:t xml:space="preserve"> </w:t>
            </w:r>
            <w:r w:rsidRPr="005E4431">
              <w:rPr>
                <w:rFonts w:asciiTheme="minorHAnsi" w:hAnsiTheme="minorHAnsi"/>
              </w:rPr>
              <w:t>employment, however it is expected that the number of Knowsley residents is slightly higher as applicants are not required to provide this information, there are still 79% of properties for applicants who are not in employment can be considered for.</w:t>
            </w:r>
          </w:p>
        </w:tc>
      </w:tr>
    </w:tbl>
    <w:p w14:paraId="7B8A8163" w14:textId="77777777" w:rsidR="00D64EA4" w:rsidRPr="005E4431" w:rsidRDefault="00D64EA4" w:rsidP="007C5D54">
      <w:pPr>
        <w:rPr>
          <w:rFonts w:cs="Arial"/>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3402"/>
        <w:gridCol w:w="4820"/>
      </w:tblGrid>
      <w:tr w:rsidR="00D64EA4" w:rsidRPr="005E4431" w14:paraId="629F94AE" w14:textId="77777777" w:rsidTr="00AD66BF">
        <w:trPr>
          <w:trHeight w:val="376"/>
        </w:trPr>
        <w:tc>
          <w:tcPr>
            <w:tcW w:w="1696" w:type="dxa"/>
            <w:tcBorders>
              <w:bottom w:val="nil"/>
            </w:tcBorders>
            <w:shd w:val="clear" w:color="auto" w:fill="D1D1D1"/>
          </w:tcPr>
          <w:p w14:paraId="0B92AB31" w14:textId="77777777" w:rsidR="00D64EA4" w:rsidRPr="005E4431" w:rsidRDefault="00D64EA4" w:rsidP="00861B4D">
            <w:pPr>
              <w:pStyle w:val="TableParagraph"/>
              <w:spacing w:before="2"/>
              <w:ind w:left="107"/>
              <w:rPr>
                <w:rFonts w:asciiTheme="minorHAnsi" w:hAnsiTheme="minorHAnsi"/>
                <w:b/>
              </w:rPr>
            </w:pPr>
            <w:r w:rsidRPr="005E4431">
              <w:rPr>
                <w:rFonts w:asciiTheme="minorHAnsi" w:hAnsiTheme="minorHAnsi"/>
                <w:b/>
                <w:spacing w:val="-2"/>
              </w:rPr>
              <w:t>Disability</w:t>
            </w:r>
          </w:p>
        </w:tc>
        <w:tc>
          <w:tcPr>
            <w:tcW w:w="3402" w:type="dxa"/>
            <w:tcBorders>
              <w:bottom w:val="nil"/>
            </w:tcBorders>
            <w:shd w:val="clear" w:color="auto" w:fill="auto"/>
          </w:tcPr>
          <w:p w14:paraId="14BE282E"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spacing w:val="-2"/>
              </w:rPr>
              <w:t>Positive</w:t>
            </w:r>
          </w:p>
        </w:tc>
        <w:tc>
          <w:tcPr>
            <w:tcW w:w="4820" w:type="dxa"/>
            <w:tcBorders>
              <w:bottom w:val="nil"/>
            </w:tcBorders>
            <w:shd w:val="clear" w:color="auto" w:fill="auto"/>
          </w:tcPr>
          <w:p w14:paraId="5E183B16"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spacing w:val="-2"/>
              </w:rPr>
              <w:t>Negative</w:t>
            </w:r>
          </w:p>
        </w:tc>
      </w:tr>
      <w:tr w:rsidR="00D64EA4" w:rsidRPr="005E4431" w14:paraId="6B61F484" w14:textId="77777777" w:rsidTr="00861B4D">
        <w:trPr>
          <w:trHeight w:val="1607"/>
        </w:trPr>
        <w:tc>
          <w:tcPr>
            <w:tcW w:w="1696" w:type="dxa"/>
            <w:tcBorders>
              <w:top w:val="nil"/>
              <w:bottom w:val="nil"/>
            </w:tcBorders>
            <w:shd w:val="clear" w:color="auto" w:fill="D1D1D1"/>
          </w:tcPr>
          <w:p w14:paraId="1F17C150" w14:textId="77777777" w:rsidR="00D64EA4" w:rsidRPr="005E4431" w:rsidRDefault="00D64EA4" w:rsidP="00861B4D">
            <w:pPr>
              <w:pStyle w:val="TableParagraph"/>
              <w:rPr>
                <w:rFonts w:asciiTheme="minorHAnsi" w:hAnsiTheme="minorHAnsi"/>
              </w:rPr>
            </w:pPr>
          </w:p>
        </w:tc>
        <w:tc>
          <w:tcPr>
            <w:tcW w:w="3402" w:type="dxa"/>
            <w:tcBorders>
              <w:top w:val="nil"/>
              <w:bottom w:val="nil"/>
            </w:tcBorders>
          </w:tcPr>
          <w:p w14:paraId="6D5FD554" w14:textId="77777777" w:rsidR="00D64EA4" w:rsidRPr="005E4431" w:rsidRDefault="00D64EA4" w:rsidP="00861B4D">
            <w:pPr>
              <w:pStyle w:val="TableParagraph"/>
              <w:rPr>
                <w:rFonts w:asciiTheme="minorHAnsi" w:hAnsiTheme="minorHAnsi"/>
              </w:rPr>
            </w:pPr>
          </w:p>
        </w:tc>
        <w:tc>
          <w:tcPr>
            <w:tcW w:w="4820" w:type="dxa"/>
            <w:tcBorders>
              <w:top w:val="nil"/>
              <w:bottom w:val="nil"/>
            </w:tcBorders>
          </w:tcPr>
          <w:p w14:paraId="1087EB5C" w14:textId="77777777" w:rsidR="00D64EA4" w:rsidRPr="005E4431" w:rsidRDefault="00D64EA4" w:rsidP="00861B4D">
            <w:pPr>
              <w:pStyle w:val="NoSpacing"/>
              <w:rPr>
                <w:rFonts w:asciiTheme="minorHAnsi" w:hAnsiTheme="minorHAnsi"/>
                <w:sz w:val="22"/>
                <w:szCs w:val="22"/>
              </w:rPr>
            </w:pPr>
            <w:r w:rsidRPr="005E4431">
              <w:rPr>
                <w:rFonts w:asciiTheme="minorHAnsi" w:hAnsiTheme="minorHAnsi"/>
                <w:sz w:val="22"/>
                <w:szCs w:val="22"/>
              </w:rPr>
              <w:t xml:space="preserve">Use of technology in accessing and utilising online Choice Based Lettings Systems (CBL’s) may be a barrier for some applicants. </w:t>
            </w:r>
          </w:p>
          <w:p w14:paraId="495CD501" w14:textId="77777777" w:rsidR="00D64EA4" w:rsidRPr="005E4431" w:rsidRDefault="00D64EA4" w:rsidP="00861B4D">
            <w:pPr>
              <w:pStyle w:val="NoSpacing"/>
              <w:rPr>
                <w:rFonts w:asciiTheme="minorHAnsi" w:hAnsiTheme="minorHAnsi"/>
                <w:sz w:val="22"/>
                <w:szCs w:val="22"/>
              </w:rPr>
            </w:pPr>
          </w:p>
          <w:p w14:paraId="09646421" w14:textId="77777777" w:rsidR="00D64EA4" w:rsidRPr="005E4431" w:rsidRDefault="00D64EA4" w:rsidP="00861B4D">
            <w:pPr>
              <w:pStyle w:val="NoSpacing"/>
              <w:rPr>
                <w:rFonts w:asciiTheme="minorHAnsi" w:hAnsiTheme="minorHAnsi"/>
                <w:sz w:val="22"/>
                <w:szCs w:val="22"/>
              </w:rPr>
            </w:pPr>
            <w:r w:rsidRPr="005E4431">
              <w:rPr>
                <w:rFonts w:asciiTheme="minorHAnsi" w:hAnsiTheme="minorHAnsi"/>
                <w:sz w:val="22"/>
                <w:szCs w:val="22"/>
              </w:rPr>
              <w:t xml:space="preserve">Preference to applicants in employment may have an indirect negative impact on disabled </w:t>
            </w:r>
            <w:r w:rsidRPr="005E4431">
              <w:rPr>
                <w:rFonts w:asciiTheme="minorHAnsi" w:hAnsiTheme="minorHAnsi"/>
                <w:spacing w:val="-2"/>
                <w:sz w:val="22"/>
                <w:szCs w:val="22"/>
              </w:rPr>
              <w:t>applicants.</w:t>
            </w:r>
          </w:p>
        </w:tc>
      </w:tr>
      <w:tr w:rsidR="00D64EA4" w:rsidRPr="005E4431" w14:paraId="5164658B" w14:textId="77777777" w:rsidTr="00861B4D">
        <w:trPr>
          <w:trHeight w:val="376"/>
        </w:trPr>
        <w:tc>
          <w:tcPr>
            <w:tcW w:w="1696" w:type="dxa"/>
            <w:tcBorders>
              <w:top w:val="nil"/>
              <w:bottom w:val="nil"/>
            </w:tcBorders>
            <w:shd w:val="clear" w:color="auto" w:fill="D1D1D1"/>
          </w:tcPr>
          <w:p w14:paraId="27EE6471" w14:textId="77777777" w:rsidR="00D64EA4" w:rsidRPr="005E4431" w:rsidRDefault="00D64EA4" w:rsidP="00861B4D">
            <w:pPr>
              <w:pStyle w:val="TableParagraph"/>
              <w:rPr>
                <w:rFonts w:asciiTheme="minorHAnsi" w:hAnsiTheme="minorHAnsi"/>
              </w:rPr>
            </w:pPr>
          </w:p>
        </w:tc>
        <w:tc>
          <w:tcPr>
            <w:tcW w:w="8222" w:type="dxa"/>
            <w:gridSpan w:val="2"/>
            <w:tcBorders>
              <w:bottom w:val="nil"/>
            </w:tcBorders>
            <w:shd w:val="clear" w:color="auto" w:fill="auto"/>
          </w:tcPr>
          <w:p w14:paraId="7F8FF985"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p>
        </w:tc>
      </w:tr>
      <w:tr w:rsidR="00D64EA4" w:rsidRPr="005E4431" w14:paraId="5C0368A6" w14:textId="77777777" w:rsidTr="00861B4D">
        <w:trPr>
          <w:trHeight w:val="3617"/>
        </w:trPr>
        <w:tc>
          <w:tcPr>
            <w:tcW w:w="1696" w:type="dxa"/>
            <w:tcBorders>
              <w:top w:val="nil"/>
            </w:tcBorders>
            <w:shd w:val="clear" w:color="auto" w:fill="D1D1D1"/>
          </w:tcPr>
          <w:p w14:paraId="139853A6" w14:textId="77777777" w:rsidR="00D64EA4" w:rsidRPr="005E4431" w:rsidRDefault="00D64EA4" w:rsidP="00861B4D">
            <w:pPr>
              <w:pStyle w:val="TableParagraph"/>
              <w:rPr>
                <w:rFonts w:asciiTheme="minorHAnsi" w:hAnsiTheme="minorHAnsi"/>
              </w:rPr>
            </w:pPr>
          </w:p>
        </w:tc>
        <w:tc>
          <w:tcPr>
            <w:tcW w:w="8222" w:type="dxa"/>
            <w:gridSpan w:val="2"/>
            <w:tcBorders>
              <w:top w:val="nil"/>
            </w:tcBorders>
          </w:tcPr>
          <w:p w14:paraId="55CDCC16" w14:textId="77777777" w:rsidR="00D64EA4" w:rsidRPr="005E4431" w:rsidRDefault="00D64EA4" w:rsidP="00861B4D">
            <w:pPr>
              <w:pStyle w:val="TableParagraph"/>
              <w:spacing w:before="115" w:line="276" w:lineRule="auto"/>
              <w:ind w:right="92"/>
              <w:jc w:val="both"/>
              <w:rPr>
                <w:rFonts w:asciiTheme="minorHAnsi" w:hAnsiTheme="minorHAnsi"/>
              </w:rPr>
            </w:pPr>
            <w:r w:rsidRPr="005E4431">
              <w:rPr>
                <w:rFonts w:asciiTheme="minorHAnsi" w:hAnsiTheme="minorHAnsi"/>
              </w:rPr>
              <w:t>Support will be offered to those customers unable to register online. Automated bidding may be available for some applicants. Assistive technology is not currently available on</w:t>
            </w:r>
            <w:r w:rsidRPr="005E4431">
              <w:rPr>
                <w:rFonts w:asciiTheme="minorHAnsi" w:hAnsiTheme="minorHAnsi"/>
                <w:spacing w:val="-3"/>
              </w:rPr>
              <w:t xml:space="preserve"> </w:t>
            </w:r>
            <w:r w:rsidRPr="005E4431">
              <w:rPr>
                <w:rFonts w:asciiTheme="minorHAnsi" w:hAnsiTheme="minorHAnsi"/>
              </w:rPr>
              <w:t>the</w:t>
            </w:r>
            <w:r w:rsidRPr="005E4431">
              <w:rPr>
                <w:rFonts w:asciiTheme="minorHAnsi" w:hAnsiTheme="minorHAnsi"/>
                <w:spacing w:val="-3"/>
              </w:rPr>
              <w:t xml:space="preserve"> </w:t>
            </w:r>
            <w:r w:rsidRPr="005E4431">
              <w:rPr>
                <w:rFonts w:asciiTheme="minorHAnsi" w:hAnsiTheme="minorHAnsi"/>
              </w:rPr>
              <w:t>Property</w:t>
            </w:r>
            <w:r w:rsidRPr="005E4431">
              <w:rPr>
                <w:rFonts w:asciiTheme="minorHAnsi" w:hAnsiTheme="minorHAnsi"/>
                <w:spacing w:val="-2"/>
              </w:rPr>
              <w:t xml:space="preserve"> </w:t>
            </w:r>
            <w:r w:rsidRPr="005E4431">
              <w:rPr>
                <w:rFonts w:asciiTheme="minorHAnsi" w:hAnsiTheme="minorHAnsi"/>
              </w:rPr>
              <w:t>Pool</w:t>
            </w:r>
            <w:r w:rsidRPr="005E4431">
              <w:rPr>
                <w:rFonts w:asciiTheme="minorHAnsi" w:hAnsiTheme="minorHAnsi"/>
                <w:spacing w:val="-3"/>
              </w:rPr>
              <w:t xml:space="preserve"> </w:t>
            </w:r>
            <w:r w:rsidRPr="005E4431">
              <w:rPr>
                <w:rFonts w:asciiTheme="minorHAnsi" w:hAnsiTheme="minorHAnsi"/>
              </w:rPr>
              <w:t>Plus website but</w:t>
            </w:r>
            <w:r w:rsidRPr="005E4431">
              <w:rPr>
                <w:rFonts w:asciiTheme="minorHAnsi" w:hAnsiTheme="minorHAnsi"/>
                <w:spacing w:val="-1"/>
              </w:rPr>
              <w:t xml:space="preserve"> </w:t>
            </w:r>
            <w:r w:rsidRPr="005E4431">
              <w:rPr>
                <w:rFonts w:asciiTheme="minorHAnsi" w:hAnsiTheme="minorHAnsi"/>
              </w:rPr>
              <w:t>the</w:t>
            </w:r>
            <w:r w:rsidRPr="005E4431">
              <w:rPr>
                <w:rFonts w:asciiTheme="minorHAnsi" w:hAnsiTheme="minorHAnsi"/>
                <w:spacing w:val="-3"/>
              </w:rPr>
              <w:t xml:space="preserve"> </w:t>
            </w:r>
            <w:r w:rsidRPr="005E4431">
              <w:rPr>
                <w:rFonts w:asciiTheme="minorHAnsi" w:hAnsiTheme="minorHAnsi"/>
              </w:rPr>
              <w:t>Property</w:t>
            </w:r>
            <w:r w:rsidRPr="005E4431">
              <w:rPr>
                <w:rFonts w:asciiTheme="minorHAnsi" w:hAnsiTheme="minorHAnsi"/>
                <w:spacing w:val="-2"/>
              </w:rPr>
              <w:t xml:space="preserve"> </w:t>
            </w:r>
            <w:r w:rsidRPr="005E4431">
              <w:rPr>
                <w:rFonts w:asciiTheme="minorHAnsi" w:hAnsiTheme="minorHAnsi"/>
              </w:rPr>
              <w:t>Pool</w:t>
            </w:r>
            <w:r w:rsidRPr="005E4431">
              <w:rPr>
                <w:rFonts w:asciiTheme="minorHAnsi" w:hAnsiTheme="minorHAnsi"/>
                <w:spacing w:val="-1"/>
              </w:rPr>
              <w:t xml:space="preserve"> </w:t>
            </w:r>
            <w:r w:rsidRPr="005E4431">
              <w:rPr>
                <w:rFonts w:asciiTheme="minorHAnsi" w:hAnsiTheme="minorHAnsi"/>
              </w:rPr>
              <w:t>Plus team</w:t>
            </w:r>
            <w:r w:rsidRPr="005E4431">
              <w:rPr>
                <w:rFonts w:asciiTheme="minorHAnsi" w:hAnsiTheme="minorHAnsi"/>
                <w:spacing w:val="-10"/>
              </w:rPr>
              <w:t xml:space="preserve"> </w:t>
            </w:r>
            <w:r w:rsidRPr="005E4431">
              <w:rPr>
                <w:rFonts w:asciiTheme="minorHAnsi" w:hAnsiTheme="minorHAnsi"/>
              </w:rPr>
              <w:t>are</w:t>
            </w:r>
            <w:r w:rsidRPr="005E4431">
              <w:rPr>
                <w:rFonts w:asciiTheme="minorHAnsi" w:hAnsiTheme="minorHAnsi"/>
                <w:spacing w:val="-9"/>
              </w:rPr>
              <w:t xml:space="preserve"> </w:t>
            </w:r>
            <w:r w:rsidRPr="005E4431">
              <w:rPr>
                <w:rFonts w:asciiTheme="minorHAnsi" w:hAnsiTheme="minorHAnsi"/>
              </w:rPr>
              <w:t>available</w:t>
            </w:r>
            <w:r w:rsidRPr="005E4431">
              <w:rPr>
                <w:rFonts w:asciiTheme="minorHAnsi" w:hAnsiTheme="minorHAnsi"/>
                <w:spacing w:val="-9"/>
              </w:rPr>
              <w:t xml:space="preserve"> </w:t>
            </w:r>
            <w:r w:rsidRPr="005E4431">
              <w:rPr>
                <w:rFonts w:asciiTheme="minorHAnsi" w:hAnsiTheme="minorHAnsi"/>
              </w:rPr>
              <w:t>to</w:t>
            </w:r>
            <w:r w:rsidRPr="005E4431">
              <w:rPr>
                <w:rFonts w:asciiTheme="minorHAnsi" w:hAnsiTheme="minorHAnsi"/>
                <w:spacing w:val="-11"/>
              </w:rPr>
              <w:t xml:space="preserve"> </w:t>
            </w:r>
            <w:r w:rsidRPr="005E4431">
              <w:rPr>
                <w:rFonts w:asciiTheme="minorHAnsi" w:hAnsiTheme="minorHAnsi"/>
              </w:rPr>
              <w:t>contact</w:t>
            </w:r>
            <w:r w:rsidRPr="005E4431">
              <w:rPr>
                <w:rFonts w:asciiTheme="minorHAnsi" w:hAnsiTheme="minorHAnsi"/>
                <w:spacing w:val="-10"/>
              </w:rPr>
              <w:t xml:space="preserve"> </w:t>
            </w:r>
            <w:r w:rsidRPr="005E4431">
              <w:rPr>
                <w:rFonts w:asciiTheme="minorHAnsi" w:hAnsiTheme="minorHAnsi"/>
              </w:rPr>
              <w:t>5</w:t>
            </w:r>
            <w:r w:rsidRPr="005E4431">
              <w:rPr>
                <w:rFonts w:asciiTheme="minorHAnsi" w:hAnsiTheme="minorHAnsi"/>
                <w:spacing w:val="-9"/>
              </w:rPr>
              <w:t xml:space="preserve"> </w:t>
            </w:r>
            <w:r w:rsidRPr="005E4431">
              <w:rPr>
                <w:rFonts w:asciiTheme="minorHAnsi" w:hAnsiTheme="minorHAnsi"/>
              </w:rPr>
              <w:t>days</w:t>
            </w:r>
            <w:r w:rsidRPr="005E4431">
              <w:rPr>
                <w:rFonts w:asciiTheme="minorHAnsi" w:hAnsiTheme="minorHAnsi"/>
                <w:spacing w:val="-11"/>
              </w:rPr>
              <w:t xml:space="preserve"> </w:t>
            </w:r>
            <w:r w:rsidRPr="005E4431">
              <w:rPr>
                <w:rFonts w:asciiTheme="minorHAnsi" w:hAnsiTheme="minorHAnsi"/>
              </w:rPr>
              <w:t>a</w:t>
            </w:r>
            <w:r w:rsidRPr="005E4431">
              <w:rPr>
                <w:rFonts w:asciiTheme="minorHAnsi" w:hAnsiTheme="minorHAnsi"/>
                <w:spacing w:val="-9"/>
              </w:rPr>
              <w:t xml:space="preserve"> </w:t>
            </w:r>
            <w:r w:rsidRPr="005E4431">
              <w:rPr>
                <w:rFonts w:asciiTheme="minorHAnsi" w:hAnsiTheme="minorHAnsi"/>
              </w:rPr>
              <w:t>week</w:t>
            </w:r>
            <w:r w:rsidRPr="005E4431">
              <w:rPr>
                <w:rFonts w:asciiTheme="minorHAnsi" w:hAnsiTheme="minorHAnsi"/>
                <w:spacing w:val="-8"/>
              </w:rPr>
              <w:t xml:space="preserve"> </w:t>
            </w:r>
            <w:r w:rsidRPr="005E4431">
              <w:rPr>
                <w:rFonts w:asciiTheme="minorHAnsi" w:hAnsiTheme="minorHAnsi"/>
              </w:rPr>
              <w:t>and</w:t>
            </w:r>
            <w:r w:rsidRPr="005E4431">
              <w:rPr>
                <w:rFonts w:asciiTheme="minorHAnsi" w:hAnsiTheme="minorHAnsi"/>
                <w:spacing w:val="-11"/>
              </w:rPr>
              <w:t xml:space="preserve"> </w:t>
            </w:r>
            <w:r w:rsidRPr="005E4431">
              <w:rPr>
                <w:rFonts w:asciiTheme="minorHAnsi" w:hAnsiTheme="minorHAnsi"/>
              </w:rPr>
              <w:t>can</w:t>
            </w:r>
            <w:r w:rsidRPr="005E4431">
              <w:rPr>
                <w:rFonts w:asciiTheme="minorHAnsi" w:hAnsiTheme="minorHAnsi"/>
                <w:spacing w:val="-9"/>
              </w:rPr>
              <w:t xml:space="preserve"> </w:t>
            </w:r>
            <w:r w:rsidRPr="005E4431">
              <w:rPr>
                <w:rFonts w:asciiTheme="minorHAnsi" w:hAnsiTheme="minorHAnsi"/>
              </w:rPr>
              <w:t>help</w:t>
            </w:r>
            <w:r w:rsidRPr="005E4431">
              <w:rPr>
                <w:rFonts w:asciiTheme="minorHAnsi" w:hAnsiTheme="minorHAnsi"/>
                <w:spacing w:val="-9"/>
              </w:rPr>
              <w:t xml:space="preserve"> </w:t>
            </w:r>
            <w:r w:rsidRPr="005E4431">
              <w:rPr>
                <w:rFonts w:asciiTheme="minorHAnsi" w:hAnsiTheme="minorHAnsi"/>
              </w:rPr>
              <w:t>talk</w:t>
            </w:r>
            <w:r w:rsidRPr="005E4431">
              <w:rPr>
                <w:rFonts w:asciiTheme="minorHAnsi" w:hAnsiTheme="minorHAnsi"/>
                <w:spacing w:val="-8"/>
              </w:rPr>
              <w:t xml:space="preserve"> </w:t>
            </w:r>
            <w:r w:rsidRPr="005E4431">
              <w:rPr>
                <w:rFonts w:asciiTheme="minorHAnsi" w:hAnsiTheme="minorHAnsi"/>
              </w:rPr>
              <w:t>applicants</w:t>
            </w:r>
            <w:r w:rsidRPr="005E4431">
              <w:rPr>
                <w:rFonts w:asciiTheme="minorHAnsi" w:hAnsiTheme="minorHAnsi"/>
                <w:spacing w:val="-11"/>
              </w:rPr>
              <w:t xml:space="preserve"> </w:t>
            </w:r>
            <w:r w:rsidRPr="005E4431">
              <w:rPr>
                <w:rFonts w:asciiTheme="minorHAnsi" w:hAnsiTheme="minorHAnsi"/>
              </w:rPr>
              <w:t xml:space="preserve">through the website and bidding process. </w:t>
            </w:r>
          </w:p>
          <w:p w14:paraId="531B5E74" w14:textId="77777777" w:rsidR="00D64EA4" w:rsidRPr="005E4431" w:rsidRDefault="00D64EA4" w:rsidP="00861B4D">
            <w:pPr>
              <w:pStyle w:val="TableParagraph"/>
              <w:spacing w:before="115" w:line="276" w:lineRule="auto"/>
              <w:ind w:right="92"/>
              <w:jc w:val="both"/>
              <w:rPr>
                <w:rFonts w:asciiTheme="minorHAnsi" w:hAnsiTheme="minorHAnsi"/>
              </w:rPr>
            </w:pPr>
            <w:r w:rsidRPr="005E4431">
              <w:rPr>
                <w:rFonts w:asciiTheme="minorHAnsi" w:hAnsiTheme="minorHAnsi"/>
              </w:rPr>
              <w:t>Preference to employment has been set at 21% to reflect</w:t>
            </w:r>
            <w:r w:rsidRPr="005E4431">
              <w:rPr>
                <w:rFonts w:asciiTheme="minorHAnsi" w:hAnsiTheme="minorHAnsi"/>
                <w:spacing w:val="-1"/>
              </w:rPr>
              <w:t xml:space="preserve"> </w:t>
            </w:r>
            <w:r w:rsidRPr="005E4431">
              <w:rPr>
                <w:rFonts w:asciiTheme="minorHAnsi" w:hAnsiTheme="minorHAnsi"/>
              </w:rPr>
              <w:t>the employment</w:t>
            </w:r>
            <w:r w:rsidRPr="005E4431">
              <w:rPr>
                <w:rFonts w:asciiTheme="minorHAnsi" w:hAnsiTheme="minorHAnsi"/>
                <w:spacing w:val="-1"/>
              </w:rPr>
              <w:t xml:space="preserve"> </w:t>
            </w:r>
            <w:r w:rsidRPr="005E4431">
              <w:rPr>
                <w:rFonts w:asciiTheme="minorHAnsi" w:hAnsiTheme="minorHAnsi"/>
              </w:rPr>
              <w:t>rates of the community demographic. This is proportionate to the number of active applicants on</w:t>
            </w:r>
            <w:r w:rsidRPr="005E4431">
              <w:rPr>
                <w:rFonts w:asciiTheme="minorHAnsi" w:hAnsiTheme="minorHAnsi"/>
                <w:spacing w:val="-1"/>
              </w:rPr>
              <w:t xml:space="preserve"> </w:t>
            </w:r>
            <w:r w:rsidRPr="005E4431">
              <w:rPr>
                <w:rFonts w:asciiTheme="minorHAnsi" w:hAnsiTheme="minorHAnsi"/>
              </w:rPr>
              <w:t>Knowsley’s housing</w:t>
            </w:r>
            <w:r w:rsidRPr="005E4431">
              <w:rPr>
                <w:rFonts w:asciiTheme="minorHAnsi" w:hAnsiTheme="minorHAnsi"/>
                <w:spacing w:val="-1"/>
              </w:rPr>
              <w:t xml:space="preserve"> </w:t>
            </w:r>
            <w:r w:rsidRPr="005E4431">
              <w:rPr>
                <w:rFonts w:asciiTheme="minorHAnsi" w:hAnsiTheme="minorHAnsi"/>
              </w:rPr>
              <w:t>register</w:t>
            </w:r>
            <w:r w:rsidRPr="005E4431">
              <w:rPr>
                <w:rFonts w:asciiTheme="minorHAnsi" w:hAnsiTheme="minorHAnsi"/>
                <w:spacing w:val="-2"/>
              </w:rPr>
              <w:t xml:space="preserve"> </w:t>
            </w:r>
            <w:r w:rsidRPr="005E4431">
              <w:rPr>
                <w:rFonts w:asciiTheme="minorHAnsi" w:hAnsiTheme="minorHAnsi"/>
              </w:rPr>
              <w:t>that are in</w:t>
            </w:r>
            <w:r w:rsidRPr="005E4431">
              <w:rPr>
                <w:rFonts w:asciiTheme="minorHAnsi" w:hAnsiTheme="minorHAnsi"/>
                <w:spacing w:val="-1"/>
              </w:rPr>
              <w:t xml:space="preserve"> </w:t>
            </w:r>
            <w:r w:rsidRPr="005E4431">
              <w:rPr>
                <w:rFonts w:asciiTheme="minorHAnsi" w:hAnsiTheme="minorHAnsi"/>
              </w:rPr>
              <w:t>employment, however it is expected that the number of Knowsley residents is slightly higher as applicants are not required to provide this information, there are still 79% of properties for applicants who are not in employment for consideration.</w:t>
            </w:r>
          </w:p>
        </w:tc>
      </w:tr>
    </w:tbl>
    <w:p w14:paraId="09D28059" w14:textId="77777777" w:rsidR="00D64EA4" w:rsidRDefault="00D64EA4" w:rsidP="007C5D54">
      <w:pPr>
        <w:rPr>
          <w:i/>
          <w:iCs/>
        </w:rPr>
      </w:pPr>
    </w:p>
    <w:p w14:paraId="2FC1F553" w14:textId="77777777" w:rsidR="00620DB3" w:rsidRDefault="00620DB3" w:rsidP="007C5D54">
      <w:pPr>
        <w:rPr>
          <w:i/>
          <w:iCs/>
        </w:rPr>
      </w:pPr>
    </w:p>
    <w:p w14:paraId="2ED335EC" w14:textId="77777777" w:rsidR="00620DB3" w:rsidRDefault="00620DB3" w:rsidP="007C5D54">
      <w:pPr>
        <w:rPr>
          <w:i/>
          <w:iCs/>
        </w:rPr>
      </w:pPr>
    </w:p>
    <w:p w14:paraId="60509660" w14:textId="77777777" w:rsidR="00620DB3" w:rsidRDefault="00620DB3" w:rsidP="007C5D54">
      <w:pPr>
        <w:rPr>
          <w:i/>
          <w:iCs/>
        </w:rPr>
      </w:pPr>
    </w:p>
    <w:p w14:paraId="093D7608" w14:textId="77777777" w:rsidR="00620DB3" w:rsidRPr="005E4431" w:rsidRDefault="00620DB3" w:rsidP="007C5D54">
      <w:pPr>
        <w:rPr>
          <w:i/>
          <w:iCs/>
        </w:rPr>
      </w:pPr>
    </w:p>
    <w:tbl>
      <w:tblPr>
        <w:tblW w:w="50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31"/>
        <w:gridCol w:w="3167"/>
        <w:gridCol w:w="4919"/>
      </w:tblGrid>
      <w:tr w:rsidR="00D64EA4" w:rsidRPr="005E4431" w14:paraId="079C2100" w14:textId="77777777" w:rsidTr="0069552C">
        <w:trPr>
          <w:trHeight w:val="70"/>
        </w:trPr>
        <w:tc>
          <w:tcPr>
            <w:tcW w:w="923" w:type="pct"/>
            <w:vMerge w:val="restart"/>
            <w:shd w:val="clear" w:color="auto" w:fill="D1D1D1"/>
          </w:tcPr>
          <w:p w14:paraId="6B929A37" w14:textId="77777777" w:rsidR="00D64EA4" w:rsidRPr="005E4431" w:rsidRDefault="00D64EA4" w:rsidP="00861B4D">
            <w:pPr>
              <w:pStyle w:val="TableParagraph"/>
              <w:spacing w:before="4"/>
              <w:ind w:left="107"/>
              <w:rPr>
                <w:rFonts w:asciiTheme="minorHAnsi" w:hAnsiTheme="minorHAnsi"/>
                <w:b/>
                <w:spacing w:val="-4"/>
              </w:rPr>
            </w:pPr>
            <w:r w:rsidRPr="005E4431">
              <w:rPr>
                <w:rFonts w:asciiTheme="minorHAnsi" w:hAnsiTheme="minorHAnsi"/>
                <w:b/>
                <w:spacing w:val="-4"/>
              </w:rPr>
              <w:lastRenderedPageBreak/>
              <w:t>Race</w:t>
            </w:r>
          </w:p>
        </w:tc>
        <w:tc>
          <w:tcPr>
            <w:tcW w:w="1597" w:type="pct"/>
            <w:tcBorders>
              <w:bottom w:val="nil"/>
            </w:tcBorders>
            <w:shd w:val="clear" w:color="auto" w:fill="auto"/>
          </w:tcPr>
          <w:p w14:paraId="72331F8C" w14:textId="77777777" w:rsidR="00D64EA4" w:rsidRPr="005E4431" w:rsidRDefault="00D64EA4" w:rsidP="00861B4D">
            <w:pPr>
              <w:pStyle w:val="TableParagraph"/>
              <w:spacing w:before="4"/>
              <w:rPr>
                <w:rFonts w:asciiTheme="minorHAnsi" w:hAnsiTheme="minorHAnsi"/>
                <w:b/>
                <w:spacing w:val="-2"/>
              </w:rPr>
            </w:pPr>
            <w:r w:rsidRPr="005E4431">
              <w:rPr>
                <w:rFonts w:asciiTheme="minorHAnsi" w:hAnsiTheme="minorHAnsi"/>
                <w:b/>
                <w:spacing w:val="-2"/>
              </w:rPr>
              <w:t>Positive</w:t>
            </w:r>
          </w:p>
        </w:tc>
        <w:tc>
          <w:tcPr>
            <w:tcW w:w="2480" w:type="pct"/>
            <w:tcBorders>
              <w:bottom w:val="nil"/>
            </w:tcBorders>
            <w:shd w:val="clear" w:color="auto" w:fill="auto"/>
          </w:tcPr>
          <w:p w14:paraId="2E4E2988" w14:textId="77777777" w:rsidR="00D64EA4" w:rsidRPr="005E4431" w:rsidRDefault="00D64EA4" w:rsidP="00E560B4">
            <w:pPr>
              <w:pStyle w:val="TableParagraph"/>
              <w:spacing w:before="4"/>
              <w:rPr>
                <w:rFonts w:asciiTheme="minorHAnsi" w:hAnsiTheme="minorHAnsi"/>
                <w:b/>
                <w:spacing w:val="-2"/>
              </w:rPr>
            </w:pPr>
            <w:r w:rsidRPr="005E4431">
              <w:rPr>
                <w:rFonts w:asciiTheme="minorHAnsi" w:hAnsiTheme="minorHAnsi"/>
                <w:b/>
                <w:spacing w:val="-2"/>
              </w:rPr>
              <w:t>Negative</w:t>
            </w:r>
          </w:p>
        </w:tc>
      </w:tr>
      <w:tr w:rsidR="00D64EA4" w:rsidRPr="005E4431" w14:paraId="796C64D1" w14:textId="77777777" w:rsidTr="0069552C">
        <w:trPr>
          <w:trHeight w:val="1522"/>
        </w:trPr>
        <w:tc>
          <w:tcPr>
            <w:tcW w:w="923" w:type="pct"/>
            <w:vMerge/>
            <w:shd w:val="clear" w:color="auto" w:fill="D1D1D1"/>
          </w:tcPr>
          <w:p w14:paraId="0BAAA145" w14:textId="77777777" w:rsidR="00D64EA4" w:rsidRPr="005E4431" w:rsidRDefault="00D64EA4" w:rsidP="00861B4D">
            <w:pPr>
              <w:pStyle w:val="TableParagraph"/>
              <w:spacing w:before="4"/>
              <w:ind w:left="107"/>
              <w:rPr>
                <w:rFonts w:asciiTheme="minorHAnsi" w:hAnsiTheme="minorHAnsi"/>
                <w:b/>
              </w:rPr>
            </w:pPr>
          </w:p>
        </w:tc>
        <w:tc>
          <w:tcPr>
            <w:tcW w:w="1597" w:type="pct"/>
            <w:tcBorders>
              <w:top w:val="nil"/>
            </w:tcBorders>
          </w:tcPr>
          <w:p w14:paraId="2BF9843F" w14:textId="77777777" w:rsidR="00D64EA4" w:rsidRPr="005E4431" w:rsidRDefault="00D64EA4" w:rsidP="00861B4D">
            <w:pPr>
              <w:pStyle w:val="TableParagraph"/>
              <w:spacing w:before="4"/>
              <w:rPr>
                <w:rFonts w:asciiTheme="minorHAnsi" w:hAnsiTheme="minorHAnsi"/>
                <w:b/>
              </w:rPr>
            </w:pPr>
          </w:p>
        </w:tc>
        <w:tc>
          <w:tcPr>
            <w:tcW w:w="2480" w:type="pct"/>
            <w:tcBorders>
              <w:top w:val="nil"/>
            </w:tcBorders>
          </w:tcPr>
          <w:p w14:paraId="1E5336DC" w14:textId="77777777" w:rsidR="00D64EA4" w:rsidRPr="005E4431" w:rsidRDefault="00D64EA4" w:rsidP="00861B4D">
            <w:pPr>
              <w:pStyle w:val="NoSpacing"/>
              <w:rPr>
                <w:rFonts w:asciiTheme="minorHAnsi" w:hAnsiTheme="minorHAnsi"/>
              </w:rPr>
            </w:pPr>
            <w:r w:rsidRPr="005E4431">
              <w:rPr>
                <w:rFonts w:asciiTheme="minorHAnsi" w:hAnsiTheme="minorHAnsi"/>
                <w:sz w:val="22"/>
                <w:szCs w:val="22"/>
              </w:rPr>
              <w:t>Applicants or customers whereby English is not their first language may have some difficulty in understanding</w:t>
            </w:r>
            <w:r w:rsidRPr="005E4431">
              <w:rPr>
                <w:rFonts w:asciiTheme="minorHAnsi" w:hAnsiTheme="minorHAnsi"/>
                <w:spacing w:val="16"/>
                <w:sz w:val="22"/>
                <w:szCs w:val="22"/>
              </w:rPr>
              <w:t xml:space="preserve"> </w:t>
            </w:r>
            <w:r w:rsidRPr="005E4431">
              <w:rPr>
                <w:rFonts w:asciiTheme="minorHAnsi" w:hAnsiTheme="minorHAnsi"/>
                <w:sz w:val="22"/>
                <w:szCs w:val="22"/>
              </w:rPr>
              <w:t>the</w:t>
            </w:r>
            <w:r w:rsidRPr="005E4431">
              <w:rPr>
                <w:rFonts w:asciiTheme="minorHAnsi" w:hAnsiTheme="minorHAnsi"/>
                <w:spacing w:val="18"/>
                <w:sz w:val="22"/>
                <w:szCs w:val="22"/>
              </w:rPr>
              <w:t xml:space="preserve"> </w:t>
            </w:r>
            <w:r w:rsidRPr="005E4431">
              <w:rPr>
                <w:rFonts w:asciiTheme="minorHAnsi" w:hAnsiTheme="minorHAnsi"/>
                <w:sz w:val="22"/>
                <w:szCs w:val="22"/>
              </w:rPr>
              <w:t>contents</w:t>
            </w:r>
            <w:r w:rsidRPr="005E4431">
              <w:rPr>
                <w:rFonts w:asciiTheme="minorHAnsi" w:hAnsiTheme="minorHAnsi"/>
                <w:spacing w:val="21"/>
                <w:sz w:val="22"/>
                <w:szCs w:val="22"/>
              </w:rPr>
              <w:t xml:space="preserve"> </w:t>
            </w:r>
            <w:r w:rsidRPr="005E4431">
              <w:rPr>
                <w:rFonts w:asciiTheme="minorHAnsi" w:hAnsiTheme="minorHAnsi"/>
                <w:sz w:val="22"/>
                <w:szCs w:val="22"/>
              </w:rPr>
              <w:t>of</w:t>
            </w:r>
            <w:r w:rsidRPr="005E4431">
              <w:rPr>
                <w:rFonts w:asciiTheme="minorHAnsi" w:hAnsiTheme="minorHAnsi"/>
                <w:spacing w:val="19"/>
                <w:sz w:val="22"/>
                <w:szCs w:val="22"/>
              </w:rPr>
              <w:t xml:space="preserve"> </w:t>
            </w:r>
            <w:r w:rsidRPr="005E4431">
              <w:rPr>
                <w:rFonts w:asciiTheme="minorHAnsi" w:hAnsiTheme="minorHAnsi"/>
                <w:spacing w:val="-5"/>
                <w:sz w:val="22"/>
                <w:szCs w:val="22"/>
              </w:rPr>
              <w:t>the</w:t>
            </w:r>
            <w:r w:rsidRPr="005E4431">
              <w:rPr>
                <w:rFonts w:asciiTheme="minorHAnsi" w:hAnsiTheme="minorHAnsi"/>
                <w:sz w:val="22"/>
                <w:szCs w:val="22"/>
              </w:rPr>
              <w:t xml:space="preserve"> website</w:t>
            </w:r>
            <w:r w:rsidRPr="005E4431">
              <w:rPr>
                <w:rFonts w:asciiTheme="minorHAnsi" w:hAnsiTheme="minorHAnsi"/>
                <w:spacing w:val="13"/>
                <w:sz w:val="22"/>
                <w:szCs w:val="22"/>
              </w:rPr>
              <w:t xml:space="preserve"> </w:t>
            </w:r>
            <w:r w:rsidRPr="005E4431">
              <w:rPr>
                <w:rFonts w:asciiTheme="minorHAnsi" w:hAnsiTheme="minorHAnsi"/>
                <w:sz w:val="22"/>
                <w:szCs w:val="22"/>
              </w:rPr>
              <w:t>(and</w:t>
            </w:r>
            <w:r w:rsidRPr="005E4431">
              <w:rPr>
                <w:rFonts w:asciiTheme="minorHAnsi" w:hAnsiTheme="minorHAnsi"/>
                <w:spacing w:val="12"/>
                <w:sz w:val="22"/>
                <w:szCs w:val="22"/>
              </w:rPr>
              <w:t xml:space="preserve"> </w:t>
            </w:r>
            <w:r w:rsidRPr="005E4431">
              <w:rPr>
                <w:rFonts w:asciiTheme="minorHAnsi" w:hAnsiTheme="minorHAnsi"/>
                <w:sz w:val="22"/>
                <w:szCs w:val="22"/>
              </w:rPr>
              <w:t>this</w:t>
            </w:r>
            <w:r w:rsidRPr="005E4431">
              <w:rPr>
                <w:rFonts w:asciiTheme="minorHAnsi" w:hAnsiTheme="minorHAnsi"/>
                <w:spacing w:val="11"/>
                <w:sz w:val="22"/>
                <w:szCs w:val="22"/>
              </w:rPr>
              <w:t xml:space="preserve"> </w:t>
            </w:r>
            <w:r w:rsidRPr="005E4431">
              <w:rPr>
                <w:rFonts w:asciiTheme="minorHAnsi" w:hAnsiTheme="minorHAnsi"/>
                <w:sz w:val="22"/>
                <w:szCs w:val="22"/>
              </w:rPr>
              <w:t>LLP)</w:t>
            </w:r>
            <w:r w:rsidRPr="005E4431">
              <w:rPr>
                <w:rFonts w:asciiTheme="minorHAnsi" w:hAnsiTheme="minorHAnsi"/>
                <w:spacing w:val="11"/>
                <w:sz w:val="22"/>
                <w:szCs w:val="22"/>
              </w:rPr>
              <w:t xml:space="preserve"> </w:t>
            </w:r>
            <w:r w:rsidRPr="005E4431">
              <w:rPr>
                <w:rFonts w:asciiTheme="minorHAnsi" w:hAnsiTheme="minorHAnsi"/>
                <w:sz w:val="22"/>
                <w:szCs w:val="22"/>
              </w:rPr>
              <w:t>which</w:t>
            </w:r>
            <w:r w:rsidRPr="005E4431">
              <w:rPr>
                <w:rFonts w:asciiTheme="minorHAnsi" w:hAnsiTheme="minorHAnsi"/>
                <w:spacing w:val="14"/>
                <w:sz w:val="22"/>
                <w:szCs w:val="22"/>
              </w:rPr>
              <w:t xml:space="preserve"> </w:t>
            </w:r>
            <w:r w:rsidRPr="005E4431">
              <w:rPr>
                <w:rFonts w:asciiTheme="minorHAnsi" w:hAnsiTheme="minorHAnsi"/>
                <w:spacing w:val="-5"/>
                <w:sz w:val="22"/>
                <w:szCs w:val="22"/>
              </w:rPr>
              <w:t>may</w:t>
            </w:r>
            <w:r w:rsidRPr="005E4431">
              <w:rPr>
                <w:rFonts w:asciiTheme="minorHAnsi" w:hAnsiTheme="minorHAnsi"/>
                <w:sz w:val="22"/>
                <w:szCs w:val="22"/>
              </w:rPr>
              <w:t xml:space="preserve"> impact their decision to</w:t>
            </w:r>
            <w:r w:rsidRPr="005E4431">
              <w:rPr>
                <w:rFonts w:asciiTheme="minorHAnsi" w:hAnsiTheme="minorHAnsi"/>
                <w:spacing w:val="38"/>
                <w:sz w:val="22"/>
                <w:szCs w:val="22"/>
              </w:rPr>
              <w:t xml:space="preserve"> </w:t>
            </w:r>
            <w:r w:rsidRPr="005E4431">
              <w:rPr>
                <w:rFonts w:asciiTheme="minorHAnsi" w:hAnsiTheme="minorHAnsi"/>
                <w:sz w:val="22"/>
                <w:szCs w:val="22"/>
              </w:rPr>
              <w:t>bid on</w:t>
            </w:r>
            <w:r w:rsidRPr="005E4431">
              <w:rPr>
                <w:rFonts w:asciiTheme="minorHAnsi" w:hAnsiTheme="minorHAnsi"/>
                <w:spacing w:val="38"/>
                <w:sz w:val="22"/>
                <w:szCs w:val="22"/>
              </w:rPr>
              <w:t xml:space="preserve"> </w:t>
            </w:r>
            <w:r w:rsidRPr="005E4431">
              <w:rPr>
                <w:rFonts w:asciiTheme="minorHAnsi" w:hAnsiTheme="minorHAnsi"/>
                <w:sz w:val="22"/>
                <w:szCs w:val="22"/>
              </w:rPr>
              <w:t xml:space="preserve">a </w:t>
            </w:r>
            <w:r w:rsidRPr="005E4431">
              <w:rPr>
                <w:rFonts w:asciiTheme="minorHAnsi" w:hAnsiTheme="minorHAnsi"/>
                <w:spacing w:val="-2"/>
                <w:sz w:val="22"/>
                <w:szCs w:val="22"/>
              </w:rPr>
              <w:t>property.</w:t>
            </w:r>
          </w:p>
        </w:tc>
      </w:tr>
      <w:tr w:rsidR="00D64EA4" w:rsidRPr="005E4431" w14:paraId="3CF82E06" w14:textId="77777777" w:rsidTr="0069552C">
        <w:trPr>
          <w:trHeight w:val="999"/>
        </w:trPr>
        <w:tc>
          <w:tcPr>
            <w:tcW w:w="923" w:type="pct"/>
            <w:vMerge/>
            <w:shd w:val="clear" w:color="auto" w:fill="D1D1D1"/>
          </w:tcPr>
          <w:p w14:paraId="4E64B065" w14:textId="77777777" w:rsidR="00D64EA4" w:rsidRPr="005E4431" w:rsidRDefault="00D64EA4" w:rsidP="00861B4D"/>
        </w:tc>
        <w:tc>
          <w:tcPr>
            <w:tcW w:w="4077" w:type="pct"/>
            <w:gridSpan w:val="2"/>
          </w:tcPr>
          <w:p w14:paraId="07CFDFF2"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p>
          <w:p w14:paraId="4CCF04CE" w14:textId="77777777" w:rsidR="00D64EA4" w:rsidRPr="005E4431" w:rsidRDefault="00D64EA4" w:rsidP="00861B4D">
            <w:pPr>
              <w:pStyle w:val="TableParagraph"/>
              <w:spacing w:line="278" w:lineRule="auto"/>
              <w:rPr>
                <w:rFonts w:asciiTheme="minorHAnsi" w:hAnsiTheme="minorHAnsi"/>
              </w:rPr>
            </w:pPr>
            <w:r w:rsidRPr="005E4431">
              <w:rPr>
                <w:rFonts w:asciiTheme="minorHAnsi" w:hAnsiTheme="minorHAnsi"/>
              </w:rPr>
              <w:t xml:space="preserve">Applicants or customers </w:t>
            </w:r>
            <w:proofErr w:type="gramStart"/>
            <w:r w:rsidRPr="005E4431">
              <w:rPr>
                <w:rFonts w:asciiTheme="minorHAnsi" w:hAnsiTheme="minorHAnsi"/>
              </w:rPr>
              <w:t>are able to</w:t>
            </w:r>
            <w:proofErr w:type="gramEnd"/>
            <w:r w:rsidRPr="005E4431">
              <w:rPr>
                <w:rFonts w:asciiTheme="minorHAnsi" w:hAnsiTheme="minorHAnsi"/>
              </w:rPr>
              <w:t xml:space="preserve"> translate the language used on the website or this LLP via google translate.</w:t>
            </w:r>
          </w:p>
        </w:tc>
      </w:tr>
    </w:tbl>
    <w:p w14:paraId="180A7832" w14:textId="77777777" w:rsidR="00D64EA4" w:rsidRPr="005E4431" w:rsidRDefault="00D64EA4" w:rsidP="007C5D54">
      <w:pPr>
        <w:rPr>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3412"/>
        <w:gridCol w:w="4810"/>
      </w:tblGrid>
      <w:tr w:rsidR="00D64EA4" w:rsidRPr="005E4431" w14:paraId="7DB277EB" w14:textId="77777777" w:rsidTr="00CE6391">
        <w:trPr>
          <w:trHeight w:val="654"/>
        </w:trPr>
        <w:tc>
          <w:tcPr>
            <w:tcW w:w="1696" w:type="dxa"/>
            <w:vMerge w:val="restart"/>
            <w:shd w:val="clear" w:color="auto" w:fill="D1D1D1"/>
          </w:tcPr>
          <w:p w14:paraId="64B1CBBC" w14:textId="77777777" w:rsidR="00D64EA4" w:rsidRPr="005E4431" w:rsidRDefault="00D64EA4" w:rsidP="00861B4D">
            <w:pPr>
              <w:pStyle w:val="TableParagraph"/>
              <w:spacing w:line="278" w:lineRule="auto"/>
              <w:ind w:left="107"/>
              <w:rPr>
                <w:rFonts w:asciiTheme="minorHAnsi" w:hAnsiTheme="minorHAnsi"/>
                <w:b/>
              </w:rPr>
            </w:pPr>
            <w:r w:rsidRPr="005E4431">
              <w:rPr>
                <w:rFonts w:asciiTheme="minorHAnsi" w:hAnsiTheme="minorHAnsi"/>
                <w:b/>
              </w:rPr>
              <w:t>Religion</w:t>
            </w:r>
            <w:r w:rsidRPr="005E4431">
              <w:rPr>
                <w:rFonts w:asciiTheme="minorHAnsi" w:hAnsiTheme="minorHAnsi"/>
                <w:b/>
                <w:spacing w:val="-16"/>
              </w:rPr>
              <w:t xml:space="preserve"> </w:t>
            </w:r>
            <w:r w:rsidRPr="005E4431">
              <w:rPr>
                <w:rFonts w:asciiTheme="minorHAnsi" w:hAnsiTheme="minorHAnsi"/>
                <w:b/>
              </w:rPr>
              <w:t xml:space="preserve">or </w:t>
            </w:r>
            <w:r w:rsidRPr="005E4431">
              <w:rPr>
                <w:rFonts w:asciiTheme="minorHAnsi" w:hAnsiTheme="minorHAnsi"/>
                <w:b/>
                <w:spacing w:val="-2"/>
              </w:rPr>
              <w:t>belief</w:t>
            </w:r>
          </w:p>
        </w:tc>
        <w:tc>
          <w:tcPr>
            <w:tcW w:w="3412" w:type="dxa"/>
            <w:shd w:val="clear" w:color="auto" w:fill="auto"/>
          </w:tcPr>
          <w:p w14:paraId="13E1E6A2" w14:textId="77777777" w:rsidR="00D64EA4" w:rsidRPr="005E4431" w:rsidRDefault="00D64EA4" w:rsidP="00E560B4">
            <w:pPr>
              <w:pStyle w:val="TableParagraph"/>
              <w:spacing w:before="2"/>
              <w:rPr>
                <w:rFonts w:asciiTheme="minorHAnsi" w:hAnsiTheme="minorHAnsi"/>
                <w:b/>
                <w:spacing w:val="-2"/>
              </w:rPr>
            </w:pPr>
            <w:r w:rsidRPr="005E4431">
              <w:rPr>
                <w:rFonts w:asciiTheme="minorHAnsi" w:hAnsiTheme="minorHAnsi"/>
                <w:b/>
                <w:spacing w:val="-2"/>
              </w:rPr>
              <w:t>Positive</w:t>
            </w:r>
          </w:p>
        </w:tc>
        <w:tc>
          <w:tcPr>
            <w:tcW w:w="4810" w:type="dxa"/>
            <w:shd w:val="clear" w:color="auto" w:fill="auto"/>
          </w:tcPr>
          <w:p w14:paraId="5C598794" w14:textId="77777777" w:rsidR="00D64EA4" w:rsidRPr="005E4431" w:rsidRDefault="00D64EA4" w:rsidP="00E560B4">
            <w:pPr>
              <w:pStyle w:val="TableParagraph"/>
              <w:spacing w:before="2"/>
              <w:rPr>
                <w:rFonts w:asciiTheme="minorHAnsi" w:hAnsiTheme="minorHAnsi"/>
                <w:b/>
              </w:rPr>
            </w:pPr>
            <w:r w:rsidRPr="005E4431">
              <w:rPr>
                <w:rFonts w:asciiTheme="minorHAnsi" w:hAnsiTheme="minorHAnsi"/>
                <w:b/>
                <w:spacing w:val="-2"/>
              </w:rPr>
              <w:t>Negative</w:t>
            </w:r>
          </w:p>
          <w:p w14:paraId="71B3117A"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spacing w:val="-4"/>
              </w:rPr>
              <w:t>None</w:t>
            </w:r>
          </w:p>
        </w:tc>
      </w:tr>
      <w:tr w:rsidR="00D64EA4" w:rsidRPr="005E4431" w14:paraId="55BCD0FF" w14:textId="77777777" w:rsidTr="00861B4D">
        <w:trPr>
          <w:trHeight w:val="983"/>
        </w:trPr>
        <w:tc>
          <w:tcPr>
            <w:tcW w:w="1696" w:type="dxa"/>
            <w:vMerge/>
            <w:shd w:val="clear" w:color="auto" w:fill="D1D1D1"/>
          </w:tcPr>
          <w:p w14:paraId="42AF634A" w14:textId="77777777" w:rsidR="00D64EA4" w:rsidRPr="005E4431" w:rsidRDefault="00D64EA4" w:rsidP="00861B4D"/>
        </w:tc>
        <w:tc>
          <w:tcPr>
            <w:tcW w:w="8222" w:type="dxa"/>
            <w:gridSpan w:val="2"/>
          </w:tcPr>
          <w:p w14:paraId="5D80DD88"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p>
          <w:p w14:paraId="33BF8778" w14:textId="77777777" w:rsidR="00D64EA4" w:rsidRPr="005E4431" w:rsidRDefault="00D64EA4" w:rsidP="00861B4D">
            <w:pPr>
              <w:pStyle w:val="TableParagraph"/>
              <w:spacing w:before="239"/>
              <w:rPr>
                <w:rFonts w:asciiTheme="minorHAnsi" w:hAnsiTheme="minorHAnsi"/>
              </w:rPr>
            </w:pPr>
            <w:r w:rsidRPr="005E4431">
              <w:rPr>
                <w:rFonts w:asciiTheme="minorHAnsi" w:hAnsiTheme="minorHAnsi"/>
              </w:rPr>
              <w:t>No</w:t>
            </w:r>
            <w:r w:rsidRPr="005E4431">
              <w:rPr>
                <w:rFonts w:asciiTheme="minorHAnsi" w:hAnsiTheme="minorHAnsi"/>
                <w:spacing w:val="-4"/>
              </w:rPr>
              <w:t xml:space="preserve"> </w:t>
            </w:r>
            <w:r w:rsidRPr="005E4431">
              <w:rPr>
                <w:rFonts w:asciiTheme="minorHAnsi" w:hAnsiTheme="minorHAnsi"/>
              </w:rPr>
              <w:t>known</w:t>
            </w:r>
            <w:r w:rsidRPr="005E4431">
              <w:rPr>
                <w:rFonts w:asciiTheme="minorHAnsi" w:hAnsiTheme="minorHAnsi"/>
                <w:spacing w:val="-4"/>
              </w:rPr>
              <w:t xml:space="preserve"> </w:t>
            </w:r>
            <w:r w:rsidRPr="005E4431">
              <w:rPr>
                <w:rFonts w:asciiTheme="minorHAnsi" w:hAnsiTheme="minorHAnsi"/>
              </w:rPr>
              <w:t>impacts</w:t>
            </w:r>
            <w:r w:rsidRPr="005E4431">
              <w:rPr>
                <w:rFonts w:asciiTheme="minorHAnsi" w:hAnsiTheme="minorHAnsi"/>
                <w:spacing w:val="-6"/>
              </w:rPr>
              <w:t xml:space="preserve"> </w:t>
            </w:r>
            <w:r w:rsidRPr="005E4431">
              <w:rPr>
                <w:rFonts w:asciiTheme="minorHAnsi" w:hAnsiTheme="minorHAnsi"/>
              </w:rPr>
              <w:t>linked</w:t>
            </w:r>
            <w:r w:rsidRPr="005E4431">
              <w:rPr>
                <w:rFonts w:asciiTheme="minorHAnsi" w:hAnsiTheme="minorHAnsi"/>
                <w:spacing w:val="-4"/>
              </w:rPr>
              <w:t xml:space="preserve"> </w:t>
            </w:r>
            <w:r w:rsidRPr="005E4431">
              <w:rPr>
                <w:rFonts w:asciiTheme="minorHAnsi" w:hAnsiTheme="minorHAnsi"/>
              </w:rPr>
              <w:t>to</w:t>
            </w:r>
            <w:r w:rsidRPr="005E4431">
              <w:rPr>
                <w:rFonts w:asciiTheme="minorHAnsi" w:hAnsiTheme="minorHAnsi"/>
                <w:spacing w:val="-6"/>
              </w:rPr>
              <w:t xml:space="preserve"> </w:t>
            </w:r>
            <w:r w:rsidRPr="005E4431">
              <w:rPr>
                <w:rFonts w:asciiTheme="minorHAnsi" w:hAnsiTheme="minorHAnsi"/>
              </w:rPr>
              <w:t>religion</w:t>
            </w:r>
            <w:r w:rsidRPr="005E4431">
              <w:rPr>
                <w:rFonts w:asciiTheme="minorHAnsi" w:hAnsiTheme="minorHAnsi"/>
                <w:spacing w:val="-4"/>
              </w:rPr>
              <w:t xml:space="preserve"> </w:t>
            </w:r>
            <w:r w:rsidRPr="005E4431">
              <w:rPr>
                <w:rFonts w:asciiTheme="minorHAnsi" w:hAnsiTheme="minorHAnsi"/>
              </w:rPr>
              <w:t>or</w:t>
            </w:r>
            <w:r w:rsidRPr="005E4431">
              <w:rPr>
                <w:rFonts w:asciiTheme="minorHAnsi" w:hAnsiTheme="minorHAnsi"/>
                <w:spacing w:val="-4"/>
              </w:rPr>
              <w:t xml:space="preserve"> </w:t>
            </w:r>
            <w:r w:rsidRPr="005E4431">
              <w:rPr>
                <w:rFonts w:asciiTheme="minorHAnsi" w:hAnsiTheme="minorHAnsi"/>
                <w:spacing w:val="-2"/>
              </w:rPr>
              <w:t>belief</w:t>
            </w:r>
          </w:p>
        </w:tc>
      </w:tr>
    </w:tbl>
    <w:p w14:paraId="47AAAEA3" w14:textId="77777777" w:rsidR="00D64EA4" w:rsidRPr="005E4431" w:rsidRDefault="00D64EA4" w:rsidP="007C5D54">
      <w:pPr>
        <w:rPr>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4040"/>
        <w:gridCol w:w="4182"/>
      </w:tblGrid>
      <w:tr w:rsidR="005E4431" w:rsidRPr="005E4431" w14:paraId="61245732" w14:textId="77777777" w:rsidTr="00861B4D">
        <w:trPr>
          <w:trHeight w:val="1976"/>
        </w:trPr>
        <w:tc>
          <w:tcPr>
            <w:tcW w:w="1696" w:type="dxa"/>
            <w:vMerge w:val="restart"/>
            <w:shd w:val="clear" w:color="auto" w:fill="D1D1D1"/>
          </w:tcPr>
          <w:p w14:paraId="79FA818C" w14:textId="77777777" w:rsidR="005E4431" w:rsidRPr="005E4431" w:rsidRDefault="005E4431" w:rsidP="00861B4D">
            <w:r w:rsidRPr="005E4431">
              <w:rPr>
                <w:b/>
                <w:spacing w:val="-5"/>
              </w:rPr>
              <w:t>Sex</w:t>
            </w:r>
          </w:p>
        </w:tc>
        <w:tc>
          <w:tcPr>
            <w:tcW w:w="4040" w:type="dxa"/>
          </w:tcPr>
          <w:p w14:paraId="1A48CC00" w14:textId="77777777" w:rsidR="005E4431" w:rsidRPr="005E4431" w:rsidRDefault="005E4431" w:rsidP="00861B4D">
            <w:pPr>
              <w:pStyle w:val="TableParagraph"/>
              <w:spacing w:before="2"/>
              <w:rPr>
                <w:rFonts w:asciiTheme="minorHAnsi" w:hAnsiTheme="minorHAnsi"/>
                <w:b/>
              </w:rPr>
            </w:pPr>
            <w:r w:rsidRPr="005E4431">
              <w:rPr>
                <w:rFonts w:asciiTheme="minorHAnsi" w:hAnsiTheme="minorHAnsi"/>
                <w:b/>
                <w:spacing w:val="-2"/>
              </w:rPr>
              <w:t>Positive</w:t>
            </w:r>
          </w:p>
        </w:tc>
        <w:tc>
          <w:tcPr>
            <w:tcW w:w="4182" w:type="dxa"/>
          </w:tcPr>
          <w:p w14:paraId="75C6E474" w14:textId="77777777" w:rsidR="005E4431" w:rsidRPr="005E4431" w:rsidRDefault="005E4431" w:rsidP="00861B4D">
            <w:pPr>
              <w:pStyle w:val="TableParagraph"/>
              <w:spacing w:before="2"/>
              <w:rPr>
                <w:rFonts w:asciiTheme="minorHAnsi" w:hAnsiTheme="minorHAnsi"/>
                <w:b/>
              </w:rPr>
            </w:pPr>
            <w:r w:rsidRPr="005E4431">
              <w:rPr>
                <w:rFonts w:asciiTheme="minorHAnsi" w:hAnsiTheme="minorHAnsi"/>
                <w:b/>
                <w:spacing w:val="-2"/>
              </w:rPr>
              <w:t>Negative</w:t>
            </w:r>
          </w:p>
          <w:p w14:paraId="6A3728C7" w14:textId="77777777" w:rsidR="005E4431" w:rsidRPr="005E4431" w:rsidRDefault="005E4431" w:rsidP="00861B4D">
            <w:pPr>
              <w:pStyle w:val="TableParagraph"/>
              <w:spacing w:before="2"/>
              <w:rPr>
                <w:rFonts w:asciiTheme="minorHAnsi" w:hAnsiTheme="minorHAnsi"/>
                <w:b/>
              </w:rPr>
            </w:pPr>
            <w:r w:rsidRPr="005E4431">
              <w:rPr>
                <w:rFonts w:asciiTheme="minorHAnsi" w:hAnsiTheme="minorHAnsi"/>
              </w:rPr>
              <w:t xml:space="preserve">Preference to applicants in employment may have an indirect negative impact on women, who are statistically more likely to be the lead parent in single parent families or have carer </w:t>
            </w:r>
            <w:r w:rsidRPr="005E4431">
              <w:rPr>
                <w:rFonts w:asciiTheme="minorHAnsi" w:hAnsiTheme="minorHAnsi"/>
                <w:spacing w:val="-2"/>
              </w:rPr>
              <w:t>responsibilities.</w:t>
            </w:r>
          </w:p>
        </w:tc>
      </w:tr>
      <w:tr w:rsidR="005E4431" w:rsidRPr="005E4431" w14:paraId="4E3780B2" w14:textId="77777777" w:rsidTr="00861B4D">
        <w:trPr>
          <w:trHeight w:val="1976"/>
        </w:trPr>
        <w:tc>
          <w:tcPr>
            <w:tcW w:w="1696" w:type="dxa"/>
            <w:vMerge/>
            <w:shd w:val="clear" w:color="auto" w:fill="D1D1D1"/>
          </w:tcPr>
          <w:p w14:paraId="4A321180" w14:textId="77777777" w:rsidR="005E4431" w:rsidRPr="005E4431" w:rsidRDefault="005E4431" w:rsidP="00861B4D">
            <w:pPr>
              <w:rPr>
                <w:b/>
                <w:spacing w:val="-5"/>
              </w:rPr>
            </w:pPr>
          </w:p>
        </w:tc>
        <w:tc>
          <w:tcPr>
            <w:tcW w:w="8222" w:type="dxa"/>
            <w:gridSpan w:val="2"/>
          </w:tcPr>
          <w:p w14:paraId="7DD62A65" w14:textId="77777777" w:rsidR="005E4431" w:rsidRPr="005E4431" w:rsidRDefault="005E4431" w:rsidP="00861B4D">
            <w:pPr>
              <w:pStyle w:val="TableParagraph"/>
              <w:spacing w:before="2"/>
              <w:rPr>
                <w:rFonts w:asciiTheme="minorHAnsi" w:hAnsiTheme="minorHAnsi"/>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r w:rsidRPr="005E4431">
              <w:rPr>
                <w:rFonts w:asciiTheme="minorHAnsi" w:hAnsiTheme="minorHAnsi"/>
              </w:rPr>
              <w:t xml:space="preserve"> </w:t>
            </w:r>
          </w:p>
          <w:p w14:paraId="1C256F29" w14:textId="77777777" w:rsidR="005E4431" w:rsidRPr="005E4431" w:rsidRDefault="005E4431" w:rsidP="00861B4D">
            <w:pPr>
              <w:pStyle w:val="TableParagraph"/>
              <w:spacing w:before="2"/>
              <w:rPr>
                <w:rFonts w:asciiTheme="minorHAnsi" w:hAnsiTheme="minorHAnsi"/>
              </w:rPr>
            </w:pPr>
          </w:p>
          <w:p w14:paraId="63264525" w14:textId="77777777" w:rsidR="005E4431" w:rsidRPr="005E4431" w:rsidRDefault="005E4431" w:rsidP="00861B4D">
            <w:pPr>
              <w:pStyle w:val="TableParagraph"/>
              <w:spacing w:before="2"/>
              <w:rPr>
                <w:rFonts w:asciiTheme="minorHAnsi" w:hAnsiTheme="minorHAnsi"/>
                <w:b/>
                <w:spacing w:val="-2"/>
              </w:rPr>
            </w:pPr>
            <w:r w:rsidRPr="005E4431">
              <w:rPr>
                <w:rFonts w:asciiTheme="minorHAnsi" w:hAnsiTheme="minorHAnsi"/>
              </w:rPr>
              <w:t>Preference to employment has been set at 21% to reflect</w:t>
            </w:r>
            <w:r w:rsidRPr="005E4431">
              <w:rPr>
                <w:rFonts w:asciiTheme="minorHAnsi" w:hAnsiTheme="minorHAnsi"/>
                <w:spacing w:val="-1"/>
              </w:rPr>
              <w:t xml:space="preserve"> </w:t>
            </w:r>
            <w:r w:rsidRPr="005E4431">
              <w:rPr>
                <w:rFonts w:asciiTheme="minorHAnsi" w:hAnsiTheme="minorHAnsi"/>
              </w:rPr>
              <w:t>the employment</w:t>
            </w:r>
            <w:r w:rsidRPr="005E4431">
              <w:rPr>
                <w:rFonts w:asciiTheme="minorHAnsi" w:hAnsiTheme="minorHAnsi"/>
                <w:spacing w:val="-1"/>
              </w:rPr>
              <w:t xml:space="preserve"> </w:t>
            </w:r>
            <w:r w:rsidRPr="005E4431">
              <w:rPr>
                <w:rFonts w:asciiTheme="minorHAnsi" w:hAnsiTheme="minorHAnsi"/>
              </w:rPr>
              <w:t>rates of the community demographic. This is proportionate to the number of active applicants on</w:t>
            </w:r>
            <w:r w:rsidRPr="005E4431">
              <w:rPr>
                <w:rFonts w:asciiTheme="minorHAnsi" w:hAnsiTheme="minorHAnsi"/>
                <w:spacing w:val="-1"/>
              </w:rPr>
              <w:t xml:space="preserve"> </w:t>
            </w:r>
            <w:r w:rsidRPr="005E4431">
              <w:rPr>
                <w:rFonts w:asciiTheme="minorHAnsi" w:hAnsiTheme="minorHAnsi"/>
              </w:rPr>
              <w:t>Knowsley’s housing</w:t>
            </w:r>
            <w:r w:rsidRPr="005E4431">
              <w:rPr>
                <w:rFonts w:asciiTheme="minorHAnsi" w:hAnsiTheme="minorHAnsi"/>
                <w:spacing w:val="-1"/>
              </w:rPr>
              <w:t xml:space="preserve"> </w:t>
            </w:r>
            <w:r w:rsidRPr="005E4431">
              <w:rPr>
                <w:rFonts w:asciiTheme="minorHAnsi" w:hAnsiTheme="minorHAnsi"/>
              </w:rPr>
              <w:t>register</w:t>
            </w:r>
            <w:r w:rsidRPr="005E4431">
              <w:rPr>
                <w:rFonts w:asciiTheme="minorHAnsi" w:hAnsiTheme="minorHAnsi"/>
                <w:spacing w:val="-2"/>
              </w:rPr>
              <w:t xml:space="preserve"> </w:t>
            </w:r>
            <w:r w:rsidRPr="005E4431">
              <w:rPr>
                <w:rFonts w:asciiTheme="minorHAnsi" w:hAnsiTheme="minorHAnsi"/>
              </w:rPr>
              <w:t>that are in</w:t>
            </w:r>
            <w:r w:rsidRPr="005E4431">
              <w:rPr>
                <w:rFonts w:asciiTheme="minorHAnsi" w:hAnsiTheme="minorHAnsi"/>
                <w:spacing w:val="-1"/>
              </w:rPr>
              <w:t xml:space="preserve"> </w:t>
            </w:r>
            <w:r w:rsidRPr="005E4431">
              <w:rPr>
                <w:rFonts w:asciiTheme="minorHAnsi" w:hAnsiTheme="minorHAnsi"/>
              </w:rPr>
              <w:t>employment, however it is expected that the number of Knowsley residents is slightly higher as applicants are not required to provide this information, there are still 79% of properties for applicants who are not in employment for consideration.</w:t>
            </w:r>
          </w:p>
        </w:tc>
      </w:tr>
    </w:tbl>
    <w:p w14:paraId="425107DA" w14:textId="77777777" w:rsidR="00D64EA4" w:rsidRPr="005E4431" w:rsidRDefault="00D64EA4" w:rsidP="007C5D54">
      <w:pPr>
        <w:rPr>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3402"/>
        <w:gridCol w:w="4820"/>
      </w:tblGrid>
      <w:tr w:rsidR="00D64EA4" w:rsidRPr="005E4431" w14:paraId="07046AC0" w14:textId="77777777" w:rsidTr="00861B4D">
        <w:trPr>
          <w:trHeight w:val="674"/>
        </w:trPr>
        <w:tc>
          <w:tcPr>
            <w:tcW w:w="1696" w:type="dxa"/>
            <w:vMerge w:val="restart"/>
            <w:shd w:val="clear" w:color="auto" w:fill="D1D1D1"/>
          </w:tcPr>
          <w:p w14:paraId="39A71235" w14:textId="77777777" w:rsidR="00D64EA4" w:rsidRPr="005E4431" w:rsidRDefault="00D64EA4" w:rsidP="00861B4D">
            <w:pPr>
              <w:pStyle w:val="TableParagraph"/>
              <w:spacing w:line="278" w:lineRule="auto"/>
              <w:ind w:left="107"/>
              <w:rPr>
                <w:rFonts w:asciiTheme="minorHAnsi" w:hAnsiTheme="minorHAnsi"/>
                <w:b/>
              </w:rPr>
            </w:pPr>
            <w:r w:rsidRPr="005E4431">
              <w:rPr>
                <w:rFonts w:asciiTheme="minorHAnsi" w:hAnsiTheme="minorHAnsi"/>
                <w:b/>
                <w:spacing w:val="-2"/>
              </w:rPr>
              <w:t>Sexual orientation</w:t>
            </w:r>
          </w:p>
        </w:tc>
        <w:tc>
          <w:tcPr>
            <w:tcW w:w="3402" w:type="dxa"/>
          </w:tcPr>
          <w:p w14:paraId="59725731"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spacing w:val="-2"/>
              </w:rPr>
              <w:t>Positive</w:t>
            </w:r>
          </w:p>
        </w:tc>
        <w:tc>
          <w:tcPr>
            <w:tcW w:w="4820" w:type="dxa"/>
          </w:tcPr>
          <w:p w14:paraId="1287C7C6" w14:textId="77777777" w:rsidR="00D64EA4" w:rsidRPr="005E4431" w:rsidRDefault="00D64EA4" w:rsidP="00E560B4">
            <w:pPr>
              <w:pStyle w:val="TableParagraph"/>
              <w:spacing w:before="2"/>
              <w:rPr>
                <w:rFonts w:asciiTheme="minorHAnsi" w:hAnsiTheme="minorHAnsi"/>
                <w:b/>
                <w:spacing w:val="-2"/>
              </w:rPr>
            </w:pPr>
            <w:r w:rsidRPr="005E4431">
              <w:rPr>
                <w:rFonts w:asciiTheme="minorHAnsi" w:hAnsiTheme="minorHAnsi"/>
                <w:b/>
                <w:spacing w:val="-2"/>
              </w:rPr>
              <w:t>Negative</w:t>
            </w:r>
          </w:p>
          <w:p w14:paraId="7E07A9A7" w14:textId="77777777" w:rsidR="00D64EA4" w:rsidRPr="005E4431" w:rsidRDefault="00D64EA4" w:rsidP="00861B4D">
            <w:pPr>
              <w:pStyle w:val="TableParagraph"/>
              <w:spacing w:before="2"/>
              <w:rPr>
                <w:rFonts w:asciiTheme="minorHAnsi" w:hAnsiTheme="minorHAnsi"/>
                <w:bCs/>
              </w:rPr>
            </w:pPr>
            <w:r w:rsidRPr="005E4431">
              <w:rPr>
                <w:rFonts w:asciiTheme="minorHAnsi" w:hAnsiTheme="minorHAnsi"/>
                <w:bCs/>
                <w:spacing w:val="-2"/>
              </w:rPr>
              <w:t xml:space="preserve">None </w:t>
            </w:r>
          </w:p>
        </w:tc>
      </w:tr>
      <w:tr w:rsidR="00D64EA4" w:rsidRPr="005E4431" w14:paraId="124A7A4D" w14:textId="77777777" w:rsidTr="00620DB3">
        <w:trPr>
          <w:trHeight w:val="714"/>
        </w:trPr>
        <w:tc>
          <w:tcPr>
            <w:tcW w:w="1696" w:type="dxa"/>
            <w:vMerge/>
            <w:tcBorders>
              <w:top w:val="nil"/>
            </w:tcBorders>
            <w:shd w:val="clear" w:color="auto" w:fill="D1D1D1"/>
          </w:tcPr>
          <w:p w14:paraId="4F7FFD9F" w14:textId="77777777" w:rsidR="00D64EA4" w:rsidRPr="005E4431" w:rsidRDefault="00D64EA4" w:rsidP="00861B4D"/>
        </w:tc>
        <w:tc>
          <w:tcPr>
            <w:tcW w:w="8222" w:type="dxa"/>
            <w:gridSpan w:val="2"/>
          </w:tcPr>
          <w:p w14:paraId="7C31AD9A"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p>
          <w:p w14:paraId="18DDDBEB" w14:textId="77777777" w:rsidR="00D64EA4" w:rsidRPr="005E4431" w:rsidRDefault="00D64EA4" w:rsidP="00861B4D">
            <w:pPr>
              <w:pStyle w:val="TableParagraph"/>
              <w:spacing w:before="237"/>
              <w:rPr>
                <w:rFonts w:asciiTheme="minorHAnsi" w:hAnsiTheme="minorHAnsi"/>
              </w:rPr>
            </w:pPr>
            <w:r w:rsidRPr="005E4431">
              <w:rPr>
                <w:rFonts w:asciiTheme="minorHAnsi" w:hAnsiTheme="minorHAnsi"/>
              </w:rPr>
              <w:t>No</w:t>
            </w:r>
            <w:r w:rsidRPr="005E4431">
              <w:rPr>
                <w:rFonts w:asciiTheme="minorHAnsi" w:hAnsiTheme="minorHAnsi"/>
                <w:spacing w:val="-4"/>
              </w:rPr>
              <w:t xml:space="preserve"> </w:t>
            </w:r>
            <w:r w:rsidRPr="005E4431">
              <w:rPr>
                <w:rFonts w:asciiTheme="minorHAnsi" w:hAnsiTheme="minorHAnsi"/>
              </w:rPr>
              <w:t>known</w:t>
            </w:r>
            <w:r w:rsidRPr="005E4431">
              <w:rPr>
                <w:rFonts w:asciiTheme="minorHAnsi" w:hAnsiTheme="minorHAnsi"/>
                <w:spacing w:val="-3"/>
              </w:rPr>
              <w:t xml:space="preserve"> </w:t>
            </w:r>
            <w:r w:rsidRPr="005E4431">
              <w:rPr>
                <w:rFonts w:asciiTheme="minorHAnsi" w:hAnsiTheme="minorHAnsi"/>
              </w:rPr>
              <w:t>impacts</w:t>
            </w:r>
            <w:r w:rsidRPr="005E4431">
              <w:rPr>
                <w:rFonts w:asciiTheme="minorHAnsi" w:hAnsiTheme="minorHAnsi"/>
                <w:spacing w:val="-5"/>
              </w:rPr>
              <w:t xml:space="preserve"> </w:t>
            </w:r>
            <w:r w:rsidRPr="005E4431">
              <w:rPr>
                <w:rFonts w:asciiTheme="minorHAnsi" w:hAnsiTheme="minorHAnsi"/>
              </w:rPr>
              <w:t>linked</w:t>
            </w:r>
            <w:r w:rsidRPr="005E4431">
              <w:rPr>
                <w:rFonts w:asciiTheme="minorHAnsi" w:hAnsiTheme="minorHAnsi"/>
                <w:spacing w:val="-4"/>
              </w:rPr>
              <w:t xml:space="preserve"> </w:t>
            </w:r>
            <w:r w:rsidRPr="005E4431">
              <w:rPr>
                <w:rFonts w:asciiTheme="minorHAnsi" w:hAnsiTheme="minorHAnsi"/>
              </w:rPr>
              <w:t>to</w:t>
            </w:r>
            <w:r w:rsidRPr="005E4431">
              <w:rPr>
                <w:rFonts w:asciiTheme="minorHAnsi" w:hAnsiTheme="minorHAnsi"/>
                <w:spacing w:val="-5"/>
              </w:rPr>
              <w:t xml:space="preserve"> </w:t>
            </w:r>
            <w:r w:rsidRPr="005E4431">
              <w:rPr>
                <w:rFonts w:asciiTheme="minorHAnsi" w:hAnsiTheme="minorHAnsi"/>
              </w:rPr>
              <w:t>sexual</w:t>
            </w:r>
            <w:r w:rsidRPr="005E4431">
              <w:rPr>
                <w:rFonts w:asciiTheme="minorHAnsi" w:hAnsiTheme="minorHAnsi"/>
                <w:spacing w:val="-3"/>
              </w:rPr>
              <w:t xml:space="preserve"> </w:t>
            </w:r>
            <w:r w:rsidRPr="005E4431">
              <w:rPr>
                <w:rFonts w:asciiTheme="minorHAnsi" w:hAnsiTheme="minorHAnsi"/>
                <w:spacing w:val="-2"/>
              </w:rPr>
              <w:t>orientation.</w:t>
            </w:r>
          </w:p>
        </w:tc>
      </w:tr>
    </w:tbl>
    <w:p w14:paraId="4E428ABA" w14:textId="77777777" w:rsidR="00D64EA4" w:rsidRDefault="00D64EA4" w:rsidP="007C5D54">
      <w:pPr>
        <w:rPr>
          <w:i/>
          <w:iCs/>
        </w:rPr>
      </w:pPr>
    </w:p>
    <w:p w14:paraId="12B19EE4" w14:textId="77777777" w:rsidR="00620DB3" w:rsidRDefault="00620DB3" w:rsidP="007C5D54">
      <w:pPr>
        <w:rPr>
          <w:i/>
          <w:iCs/>
        </w:rPr>
      </w:pPr>
    </w:p>
    <w:p w14:paraId="23395E79" w14:textId="77777777" w:rsidR="00620DB3" w:rsidRDefault="00620DB3" w:rsidP="007C5D54">
      <w:pPr>
        <w:rPr>
          <w:i/>
          <w:iCs/>
        </w:rPr>
      </w:pPr>
    </w:p>
    <w:p w14:paraId="2FE38607" w14:textId="77777777" w:rsidR="00620DB3" w:rsidRPr="005E4431" w:rsidRDefault="00620DB3" w:rsidP="007C5D54">
      <w:pPr>
        <w:rPr>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3402"/>
        <w:gridCol w:w="4820"/>
      </w:tblGrid>
      <w:tr w:rsidR="00D64EA4" w:rsidRPr="005E4431" w14:paraId="1AADB057" w14:textId="77777777" w:rsidTr="00861B4D">
        <w:trPr>
          <w:trHeight w:val="279"/>
        </w:trPr>
        <w:tc>
          <w:tcPr>
            <w:tcW w:w="1696" w:type="dxa"/>
            <w:tcBorders>
              <w:bottom w:val="nil"/>
            </w:tcBorders>
            <w:shd w:val="clear" w:color="auto" w:fill="D1D1D1"/>
          </w:tcPr>
          <w:p w14:paraId="69D0E898" w14:textId="77777777" w:rsidR="00D64EA4" w:rsidRPr="005E4431" w:rsidRDefault="00D64EA4" w:rsidP="00861B4D">
            <w:pPr>
              <w:pStyle w:val="TableParagraph"/>
              <w:spacing w:before="2"/>
              <w:ind w:left="107"/>
              <w:rPr>
                <w:rFonts w:asciiTheme="minorHAnsi" w:hAnsiTheme="minorHAnsi"/>
                <w:b/>
              </w:rPr>
            </w:pPr>
            <w:r w:rsidRPr="005E4431">
              <w:rPr>
                <w:rFonts w:asciiTheme="minorHAnsi" w:hAnsiTheme="minorHAnsi"/>
                <w:b/>
                <w:spacing w:val="-2"/>
              </w:rPr>
              <w:lastRenderedPageBreak/>
              <w:t>Gender</w:t>
            </w:r>
          </w:p>
        </w:tc>
        <w:tc>
          <w:tcPr>
            <w:tcW w:w="3402" w:type="dxa"/>
            <w:tcBorders>
              <w:bottom w:val="nil"/>
            </w:tcBorders>
          </w:tcPr>
          <w:p w14:paraId="0E78060F" w14:textId="77777777" w:rsidR="00D64EA4" w:rsidRPr="005E4431" w:rsidRDefault="00D64EA4" w:rsidP="00861B4D">
            <w:pPr>
              <w:pStyle w:val="TableParagraph"/>
              <w:spacing w:before="4"/>
              <w:rPr>
                <w:rFonts w:asciiTheme="minorHAnsi" w:hAnsiTheme="minorHAnsi"/>
                <w:b/>
              </w:rPr>
            </w:pPr>
            <w:r w:rsidRPr="005E4431">
              <w:rPr>
                <w:rFonts w:asciiTheme="minorHAnsi" w:hAnsiTheme="minorHAnsi"/>
                <w:b/>
                <w:spacing w:val="-2"/>
              </w:rPr>
              <w:t>Positive</w:t>
            </w:r>
          </w:p>
        </w:tc>
        <w:tc>
          <w:tcPr>
            <w:tcW w:w="4820" w:type="dxa"/>
            <w:tcBorders>
              <w:bottom w:val="nil"/>
            </w:tcBorders>
          </w:tcPr>
          <w:p w14:paraId="2D8D2413" w14:textId="77777777" w:rsidR="00D64EA4" w:rsidRPr="005E4431" w:rsidRDefault="00D64EA4" w:rsidP="00861B4D">
            <w:pPr>
              <w:pStyle w:val="TableParagraph"/>
              <w:spacing w:before="4"/>
              <w:rPr>
                <w:rFonts w:asciiTheme="minorHAnsi" w:hAnsiTheme="minorHAnsi"/>
                <w:b/>
              </w:rPr>
            </w:pPr>
            <w:r w:rsidRPr="005E4431">
              <w:rPr>
                <w:rFonts w:asciiTheme="minorHAnsi" w:hAnsiTheme="minorHAnsi"/>
                <w:b/>
                <w:spacing w:val="-2"/>
              </w:rPr>
              <w:t>Negative</w:t>
            </w:r>
          </w:p>
        </w:tc>
      </w:tr>
      <w:tr w:rsidR="00D64EA4" w:rsidRPr="005E4431" w14:paraId="1C0E767D" w14:textId="77777777" w:rsidTr="00861B4D">
        <w:trPr>
          <w:trHeight w:val="487"/>
        </w:trPr>
        <w:tc>
          <w:tcPr>
            <w:tcW w:w="1696" w:type="dxa"/>
            <w:tcBorders>
              <w:top w:val="nil"/>
              <w:bottom w:val="nil"/>
            </w:tcBorders>
            <w:shd w:val="clear" w:color="auto" w:fill="D1D1D1"/>
          </w:tcPr>
          <w:p w14:paraId="1452BF5E" w14:textId="77777777" w:rsidR="00D64EA4" w:rsidRPr="005E4431" w:rsidRDefault="00D64EA4" w:rsidP="00861B4D">
            <w:pPr>
              <w:pStyle w:val="TableParagraph"/>
              <w:spacing w:before="15"/>
              <w:ind w:left="107"/>
              <w:rPr>
                <w:rFonts w:asciiTheme="minorHAnsi" w:hAnsiTheme="minorHAnsi"/>
                <w:b/>
              </w:rPr>
            </w:pPr>
            <w:r w:rsidRPr="005E4431">
              <w:rPr>
                <w:rFonts w:asciiTheme="minorHAnsi" w:hAnsiTheme="minorHAnsi"/>
                <w:b/>
                <w:spacing w:val="-2"/>
              </w:rPr>
              <w:t>reassignment</w:t>
            </w:r>
          </w:p>
        </w:tc>
        <w:tc>
          <w:tcPr>
            <w:tcW w:w="3402" w:type="dxa"/>
            <w:tcBorders>
              <w:top w:val="nil"/>
              <w:bottom w:val="nil"/>
            </w:tcBorders>
          </w:tcPr>
          <w:p w14:paraId="458430BF" w14:textId="77777777" w:rsidR="00D64EA4" w:rsidRPr="005E4431" w:rsidRDefault="00D64EA4" w:rsidP="00861B4D">
            <w:pPr>
              <w:pStyle w:val="TableParagraph"/>
              <w:rPr>
                <w:rFonts w:asciiTheme="minorHAnsi" w:hAnsiTheme="minorHAnsi"/>
              </w:rPr>
            </w:pPr>
          </w:p>
        </w:tc>
        <w:tc>
          <w:tcPr>
            <w:tcW w:w="4820" w:type="dxa"/>
            <w:tcBorders>
              <w:top w:val="nil"/>
              <w:bottom w:val="nil"/>
            </w:tcBorders>
          </w:tcPr>
          <w:p w14:paraId="7B4EE0AE" w14:textId="77777777" w:rsidR="00D64EA4" w:rsidRPr="005E4431" w:rsidRDefault="00D64EA4" w:rsidP="00861B4D">
            <w:pPr>
              <w:pStyle w:val="NoSpacing"/>
              <w:rPr>
                <w:rFonts w:asciiTheme="minorHAnsi" w:hAnsiTheme="minorHAnsi"/>
              </w:rPr>
            </w:pPr>
            <w:r w:rsidRPr="005E4431">
              <w:rPr>
                <w:rFonts w:asciiTheme="minorHAnsi" w:hAnsiTheme="minorHAnsi"/>
                <w:sz w:val="22"/>
                <w:szCs w:val="22"/>
              </w:rPr>
              <w:t>Our</w:t>
            </w:r>
            <w:r w:rsidRPr="005E4431">
              <w:rPr>
                <w:rFonts w:asciiTheme="minorHAnsi" w:hAnsiTheme="minorHAnsi"/>
                <w:spacing w:val="33"/>
                <w:sz w:val="22"/>
                <w:szCs w:val="22"/>
              </w:rPr>
              <w:t xml:space="preserve"> </w:t>
            </w:r>
            <w:r w:rsidRPr="005E4431">
              <w:rPr>
                <w:rFonts w:asciiTheme="minorHAnsi" w:hAnsiTheme="minorHAnsi"/>
                <w:sz w:val="22"/>
                <w:szCs w:val="22"/>
              </w:rPr>
              <w:t>records</w:t>
            </w:r>
            <w:r w:rsidRPr="005E4431">
              <w:rPr>
                <w:rFonts w:asciiTheme="minorHAnsi" w:hAnsiTheme="minorHAnsi"/>
                <w:spacing w:val="35"/>
                <w:sz w:val="22"/>
                <w:szCs w:val="22"/>
              </w:rPr>
              <w:t xml:space="preserve"> </w:t>
            </w:r>
            <w:r w:rsidRPr="005E4431">
              <w:rPr>
                <w:rFonts w:asciiTheme="minorHAnsi" w:hAnsiTheme="minorHAnsi"/>
                <w:sz w:val="22"/>
                <w:szCs w:val="22"/>
              </w:rPr>
              <w:t>must</w:t>
            </w:r>
            <w:r w:rsidRPr="005E4431">
              <w:rPr>
                <w:rFonts w:asciiTheme="minorHAnsi" w:hAnsiTheme="minorHAnsi"/>
                <w:spacing w:val="38"/>
                <w:sz w:val="22"/>
                <w:szCs w:val="22"/>
              </w:rPr>
              <w:t xml:space="preserve"> </w:t>
            </w:r>
            <w:r w:rsidRPr="005E4431">
              <w:rPr>
                <w:rFonts w:asciiTheme="minorHAnsi" w:hAnsiTheme="minorHAnsi"/>
                <w:sz w:val="22"/>
                <w:szCs w:val="22"/>
              </w:rPr>
              <w:t>show</w:t>
            </w:r>
            <w:r w:rsidRPr="005E4431">
              <w:rPr>
                <w:rFonts w:asciiTheme="minorHAnsi" w:hAnsiTheme="minorHAnsi"/>
                <w:spacing w:val="34"/>
                <w:sz w:val="22"/>
                <w:szCs w:val="22"/>
              </w:rPr>
              <w:t xml:space="preserve"> </w:t>
            </w:r>
            <w:r w:rsidRPr="005E4431">
              <w:rPr>
                <w:rFonts w:asciiTheme="minorHAnsi" w:hAnsiTheme="minorHAnsi"/>
                <w:sz w:val="22"/>
                <w:szCs w:val="22"/>
              </w:rPr>
              <w:t>the</w:t>
            </w:r>
            <w:r w:rsidRPr="005E4431">
              <w:rPr>
                <w:rFonts w:asciiTheme="minorHAnsi" w:hAnsiTheme="minorHAnsi"/>
                <w:spacing w:val="37"/>
                <w:sz w:val="22"/>
                <w:szCs w:val="22"/>
              </w:rPr>
              <w:t xml:space="preserve"> </w:t>
            </w:r>
            <w:r w:rsidRPr="005E4431">
              <w:rPr>
                <w:rFonts w:asciiTheme="minorHAnsi" w:hAnsiTheme="minorHAnsi"/>
                <w:spacing w:val="-2"/>
                <w:sz w:val="22"/>
                <w:szCs w:val="22"/>
              </w:rPr>
              <w:t>legal</w:t>
            </w:r>
            <w:r w:rsidRPr="005E4431">
              <w:rPr>
                <w:rFonts w:asciiTheme="minorHAnsi" w:hAnsiTheme="minorHAnsi"/>
                <w:sz w:val="22"/>
                <w:szCs w:val="22"/>
              </w:rPr>
              <w:t xml:space="preserve"> name</w:t>
            </w:r>
            <w:r w:rsidRPr="005E4431">
              <w:rPr>
                <w:rFonts w:asciiTheme="minorHAnsi" w:hAnsiTheme="minorHAnsi"/>
                <w:spacing w:val="16"/>
                <w:sz w:val="22"/>
                <w:szCs w:val="22"/>
              </w:rPr>
              <w:t xml:space="preserve"> </w:t>
            </w:r>
            <w:r w:rsidRPr="005E4431">
              <w:rPr>
                <w:rFonts w:asciiTheme="minorHAnsi" w:hAnsiTheme="minorHAnsi"/>
                <w:sz w:val="22"/>
                <w:szCs w:val="22"/>
              </w:rPr>
              <w:t>of</w:t>
            </w:r>
            <w:r w:rsidRPr="005E4431">
              <w:rPr>
                <w:rFonts w:asciiTheme="minorHAnsi" w:hAnsiTheme="minorHAnsi"/>
                <w:spacing w:val="17"/>
                <w:sz w:val="22"/>
                <w:szCs w:val="22"/>
              </w:rPr>
              <w:t xml:space="preserve"> </w:t>
            </w:r>
            <w:r w:rsidRPr="005E4431">
              <w:rPr>
                <w:rFonts w:asciiTheme="minorHAnsi" w:hAnsiTheme="minorHAnsi"/>
                <w:sz w:val="22"/>
                <w:szCs w:val="22"/>
              </w:rPr>
              <w:t xml:space="preserve">the </w:t>
            </w:r>
            <w:proofErr w:type="gramStart"/>
            <w:r w:rsidRPr="005E4431">
              <w:rPr>
                <w:rFonts w:asciiTheme="minorHAnsi" w:hAnsiTheme="minorHAnsi"/>
                <w:sz w:val="22"/>
                <w:szCs w:val="22"/>
              </w:rPr>
              <w:t>applicant</w:t>
            </w:r>
            <w:proofErr w:type="gramEnd"/>
            <w:r w:rsidRPr="005E4431">
              <w:rPr>
                <w:rFonts w:asciiTheme="minorHAnsi" w:hAnsiTheme="minorHAnsi"/>
                <w:spacing w:val="16"/>
                <w:sz w:val="22"/>
                <w:szCs w:val="22"/>
              </w:rPr>
              <w:t xml:space="preserve"> </w:t>
            </w:r>
            <w:r w:rsidRPr="005E4431">
              <w:rPr>
                <w:rFonts w:asciiTheme="minorHAnsi" w:hAnsiTheme="minorHAnsi"/>
                <w:sz w:val="22"/>
                <w:szCs w:val="22"/>
              </w:rPr>
              <w:t>and</w:t>
            </w:r>
            <w:r w:rsidRPr="005E4431">
              <w:rPr>
                <w:rFonts w:asciiTheme="minorHAnsi" w:hAnsiTheme="minorHAnsi"/>
                <w:spacing w:val="17"/>
                <w:sz w:val="22"/>
                <w:szCs w:val="22"/>
              </w:rPr>
              <w:t xml:space="preserve"> </w:t>
            </w:r>
            <w:r w:rsidRPr="005E4431">
              <w:rPr>
                <w:rFonts w:asciiTheme="minorHAnsi" w:hAnsiTheme="minorHAnsi"/>
                <w:sz w:val="22"/>
                <w:szCs w:val="22"/>
              </w:rPr>
              <w:t>we</w:t>
            </w:r>
            <w:r w:rsidRPr="005E4431">
              <w:rPr>
                <w:rFonts w:asciiTheme="minorHAnsi" w:hAnsiTheme="minorHAnsi"/>
                <w:spacing w:val="17"/>
                <w:sz w:val="22"/>
                <w:szCs w:val="22"/>
              </w:rPr>
              <w:t xml:space="preserve"> </w:t>
            </w:r>
            <w:r w:rsidRPr="005E4431">
              <w:rPr>
                <w:rFonts w:asciiTheme="minorHAnsi" w:hAnsiTheme="minorHAnsi"/>
                <w:spacing w:val="-4"/>
                <w:sz w:val="22"/>
                <w:szCs w:val="22"/>
              </w:rPr>
              <w:t>will</w:t>
            </w:r>
            <w:r w:rsidRPr="005E4431">
              <w:rPr>
                <w:rFonts w:asciiTheme="minorHAnsi" w:hAnsiTheme="minorHAnsi"/>
                <w:sz w:val="22"/>
                <w:szCs w:val="22"/>
              </w:rPr>
              <w:t xml:space="preserve"> go</w:t>
            </w:r>
            <w:r w:rsidRPr="005E4431">
              <w:rPr>
                <w:rFonts w:asciiTheme="minorHAnsi" w:hAnsiTheme="minorHAnsi"/>
                <w:spacing w:val="49"/>
                <w:sz w:val="22"/>
                <w:szCs w:val="22"/>
              </w:rPr>
              <w:t xml:space="preserve"> </w:t>
            </w:r>
            <w:r w:rsidRPr="005E4431">
              <w:rPr>
                <w:rFonts w:asciiTheme="minorHAnsi" w:hAnsiTheme="minorHAnsi"/>
                <w:sz w:val="22"/>
                <w:szCs w:val="22"/>
              </w:rPr>
              <w:t>through ID</w:t>
            </w:r>
            <w:r w:rsidRPr="005E4431">
              <w:rPr>
                <w:rFonts w:asciiTheme="minorHAnsi" w:hAnsiTheme="minorHAnsi"/>
                <w:spacing w:val="48"/>
                <w:sz w:val="22"/>
                <w:szCs w:val="22"/>
              </w:rPr>
              <w:t xml:space="preserve"> </w:t>
            </w:r>
            <w:r w:rsidRPr="005E4431">
              <w:rPr>
                <w:rFonts w:asciiTheme="minorHAnsi" w:hAnsiTheme="minorHAnsi"/>
                <w:sz w:val="22"/>
                <w:szCs w:val="22"/>
              </w:rPr>
              <w:t>checks to</w:t>
            </w:r>
            <w:r w:rsidRPr="005E4431">
              <w:rPr>
                <w:rFonts w:asciiTheme="minorHAnsi" w:hAnsiTheme="minorHAnsi"/>
                <w:spacing w:val="50"/>
                <w:sz w:val="22"/>
                <w:szCs w:val="22"/>
              </w:rPr>
              <w:t xml:space="preserve"> </w:t>
            </w:r>
            <w:r w:rsidRPr="005E4431">
              <w:rPr>
                <w:rFonts w:asciiTheme="minorHAnsi" w:hAnsiTheme="minorHAnsi"/>
                <w:spacing w:val="-2"/>
                <w:sz w:val="22"/>
                <w:szCs w:val="22"/>
              </w:rPr>
              <w:t>confirm</w:t>
            </w:r>
            <w:r w:rsidRPr="005E4431">
              <w:rPr>
                <w:rFonts w:asciiTheme="minorHAnsi" w:hAnsiTheme="minorHAnsi"/>
                <w:sz w:val="22"/>
                <w:szCs w:val="22"/>
              </w:rPr>
              <w:t xml:space="preserve"> the</w:t>
            </w:r>
            <w:r w:rsidRPr="005E4431">
              <w:rPr>
                <w:rFonts w:asciiTheme="minorHAnsi" w:hAnsiTheme="minorHAnsi"/>
                <w:spacing w:val="-16"/>
                <w:sz w:val="22"/>
                <w:szCs w:val="22"/>
              </w:rPr>
              <w:t xml:space="preserve"> </w:t>
            </w:r>
            <w:r w:rsidRPr="005E4431">
              <w:rPr>
                <w:rFonts w:asciiTheme="minorHAnsi" w:hAnsiTheme="minorHAnsi"/>
                <w:sz w:val="22"/>
                <w:szCs w:val="22"/>
              </w:rPr>
              <w:t>identity of</w:t>
            </w:r>
            <w:r w:rsidRPr="005E4431">
              <w:rPr>
                <w:rFonts w:asciiTheme="minorHAnsi" w:hAnsiTheme="minorHAnsi"/>
                <w:spacing w:val="-15"/>
                <w:sz w:val="22"/>
                <w:szCs w:val="22"/>
              </w:rPr>
              <w:t xml:space="preserve"> </w:t>
            </w:r>
            <w:r w:rsidRPr="005E4431">
              <w:rPr>
                <w:rFonts w:asciiTheme="minorHAnsi" w:hAnsiTheme="minorHAnsi"/>
                <w:sz w:val="22"/>
                <w:szCs w:val="22"/>
              </w:rPr>
              <w:t>who</w:t>
            </w:r>
            <w:r w:rsidRPr="005E4431">
              <w:rPr>
                <w:rFonts w:asciiTheme="minorHAnsi" w:hAnsiTheme="minorHAnsi"/>
                <w:spacing w:val="-16"/>
                <w:sz w:val="22"/>
                <w:szCs w:val="22"/>
              </w:rPr>
              <w:t xml:space="preserve"> </w:t>
            </w:r>
            <w:r w:rsidRPr="005E4431">
              <w:rPr>
                <w:rFonts w:asciiTheme="minorHAnsi" w:hAnsiTheme="minorHAnsi"/>
                <w:sz w:val="22"/>
                <w:szCs w:val="22"/>
              </w:rPr>
              <w:t>we</w:t>
            </w:r>
            <w:r w:rsidRPr="005E4431">
              <w:rPr>
                <w:rFonts w:asciiTheme="minorHAnsi" w:hAnsiTheme="minorHAnsi"/>
                <w:spacing w:val="-15"/>
                <w:sz w:val="22"/>
                <w:szCs w:val="22"/>
              </w:rPr>
              <w:t xml:space="preserve"> </w:t>
            </w:r>
            <w:r w:rsidRPr="005E4431">
              <w:rPr>
                <w:rFonts w:asciiTheme="minorHAnsi" w:hAnsiTheme="minorHAnsi"/>
                <w:sz w:val="22"/>
                <w:szCs w:val="22"/>
              </w:rPr>
              <w:t>are</w:t>
            </w:r>
            <w:r w:rsidRPr="005E4431">
              <w:rPr>
                <w:rFonts w:asciiTheme="minorHAnsi" w:hAnsiTheme="minorHAnsi"/>
                <w:spacing w:val="-15"/>
                <w:sz w:val="22"/>
                <w:szCs w:val="22"/>
              </w:rPr>
              <w:t xml:space="preserve"> </w:t>
            </w:r>
            <w:r w:rsidRPr="005E4431">
              <w:rPr>
                <w:rFonts w:asciiTheme="minorHAnsi" w:hAnsiTheme="minorHAnsi"/>
                <w:sz w:val="22"/>
                <w:szCs w:val="22"/>
              </w:rPr>
              <w:t xml:space="preserve">speaking </w:t>
            </w:r>
            <w:r w:rsidRPr="005E4431">
              <w:rPr>
                <w:rFonts w:asciiTheme="minorHAnsi" w:hAnsiTheme="minorHAnsi"/>
                <w:spacing w:val="-4"/>
                <w:sz w:val="22"/>
                <w:szCs w:val="22"/>
              </w:rPr>
              <w:t>to.</w:t>
            </w:r>
          </w:p>
        </w:tc>
      </w:tr>
      <w:tr w:rsidR="00D64EA4" w:rsidRPr="005E4431" w14:paraId="7A986C1B" w14:textId="77777777" w:rsidTr="00861B4D">
        <w:trPr>
          <w:trHeight w:val="2728"/>
        </w:trPr>
        <w:tc>
          <w:tcPr>
            <w:tcW w:w="1696" w:type="dxa"/>
            <w:tcBorders>
              <w:top w:val="nil"/>
            </w:tcBorders>
            <w:shd w:val="clear" w:color="auto" w:fill="D1D1D1"/>
          </w:tcPr>
          <w:p w14:paraId="71E455E0" w14:textId="77777777" w:rsidR="00D64EA4" w:rsidRPr="005E4431" w:rsidRDefault="00D64EA4" w:rsidP="00861B4D"/>
        </w:tc>
        <w:tc>
          <w:tcPr>
            <w:tcW w:w="8222" w:type="dxa"/>
            <w:gridSpan w:val="2"/>
          </w:tcPr>
          <w:p w14:paraId="5FBF629E" w14:textId="77777777" w:rsidR="00D64EA4" w:rsidRPr="005E4431" w:rsidRDefault="00D64EA4" w:rsidP="00861B4D">
            <w:pPr>
              <w:pStyle w:val="TableParagraph"/>
              <w:spacing w:before="2"/>
              <w:jc w:val="both"/>
              <w:rPr>
                <w:rFonts w:asciiTheme="minorHAnsi" w:hAnsiTheme="minorHAnsi"/>
                <w:b/>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p>
          <w:p w14:paraId="4C372522" w14:textId="77777777" w:rsidR="00D64EA4" w:rsidRPr="005E4431" w:rsidRDefault="00D64EA4" w:rsidP="00861B4D">
            <w:pPr>
              <w:pStyle w:val="TableParagraph"/>
              <w:spacing w:before="237" w:line="276" w:lineRule="auto"/>
              <w:ind w:right="92"/>
              <w:jc w:val="both"/>
              <w:rPr>
                <w:rFonts w:asciiTheme="minorHAnsi" w:hAnsiTheme="minorHAnsi"/>
              </w:rPr>
            </w:pPr>
            <w:r w:rsidRPr="005E4431">
              <w:rPr>
                <w:rFonts w:asciiTheme="minorHAnsi" w:hAnsiTheme="minorHAnsi"/>
              </w:rPr>
              <w:t>Where a person’s ID does not match their chosen names, the team will ask for evidence of any name change or,</w:t>
            </w:r>
            <w:r w:rsidRPr="005E4431">
              <w:rPr>
                <w:rFonts w:asciiTheme="minorHAnsi" w:hAnsiTheme="minorHAnsi"/>
                <w:spacing w:val="-1"/>
              </w:rPr>
              <w:t xml:space="preserve"> </w:t>
            </w:r>
            <w:r w:rsidRPr="005E4431">
              <w:rPr>
                <w:rFonts w:asciiTheme="minorHAnsi" w:hAnsiTheme="minorHAnsi"/>
              </w:rPr>
              <w:t>if</w:t>
            </w:r>
            <w:r w:rsidRPr="005E4431">
              <w:rPr>
                <w:rFonts w:asciiTheme="minorHAnsi" w:hAnsiTheme="minorHAnsi"/>
                <w:spacing w:val="-1"/>
              </w:rPr>
              <w:t xml:space="preserve"> </w:t>
            </w:r>
            <w:r w:rsidRPr="005E4431">
              <w:rPr>
                <w:rFonts w:asciiTheme="minorHAnsi" w:hAnsiTheme="minorHAnsi"/>
              </w:rPr>
              <w:t>there</w:t>
            </w:r>
            <w:r w:rsidRPr="005E4431">
              <w:rPr>
                <w:rFonts w:asciiTheme="minorHAnsi" w:hAnsiTheme="minorHAnsi"/>
                <w:spacing w:val="-3"/>
              </w:rPr>
              <w:t xml:space="preserve"> </w:t>
            </w:r>
            <w:r w:rsidRPr="005E4431">
              <w:rPr>
                <w:rFonts w:asciiTheme="minorHAnsi" w:hAnsiTheme="minorHAnsi"/>
              </w:rPr>
              <w:t>has not been a</w:t>
            </w:r>
            <w:r w:rsidRPr="005E4431">
              <w:rPr>
                <w:rFonts w:asciiTheme="minorHAnsi" w:hAnsiTheme="minorHAnsi"/>
                <w:spacing w:val="-1"/>
              </w:rPr>
              <w:t xml:space="preserve"> </w:t>
            </w:r>
            <w:r w:rsidRPr="005E4431">
              <w:rPr>
                <w:rFonts w:asciiTheme="minorHAnsi" w:hAnsiTheme="minorHAnsi"/>
              </w:rPr>
              <w:t>legal</w:t>
            </w:r>
            <w:r w:rsidRPr="005E4431">
              <w:rPr>
                <w:rFonts w:asciiTheme="minorHAnsi" w:hAnsiTheme="minorHAnsi"/>
                <w:spacing w:val="-1"/>
              </w:rPr>
              <w:t xml:space="preserve"> </w:t>
            </w:r>
            <w:r w:rsidRPr="005E4431">
              <w:rPr>
                <w:rFonts w:asciiTheme="minorHAnsi" w:hAnsiTheme="minorHAnsi"/>
              </w:rPr>
              <w:t>change of</w:t>
            </w:r>
            <w:r w:rsidRPr="005E4431">
              <w:rPr>
                <w:rFonts w:asciiTheme="minorHAnsi" w:hAnsiTheme="minorHAnsi"/>
                <w:spacing w:val="-1"/>
              </w:rPr>
              <w:t xml:space="preserve"> </w:t>
            </w:r>
            <w:r w:rsidRPr="005E4431">
              <w:rPr>
                <w:rFonts w:asciiTheme="minorHAnsi" w:hAnsiTheme="minorHAnsi"/>
              </w:rPr>
              <w:t>name, will</w:t>
            </w:r>
            <w:r w:rsidRPr="005E4431">
              <w:rPr>
                <w:rFonts w:asciiTheme="minorHAnsi" w:hAnsiTheme="minorHAnsi"/>
                <w:spacing w:val="-8"/>
              </w:rPr>
              <w:t xml:space="preserve"> </w:t>
            </w:r>
            <w:r w:rsidRPr="005E4431">
              <w:rPr>
                <w:rFonts w:asciiTheme="minorHAnsi" w:hAnsiTheme="minorHAnsi"/>
              </w:rPr>
              <w:t>explain</w:t>
            </w:r>
            <w:r w:rsidRPr="005E4431">
              <w:rPr>
                <w:rFonts w:asciiTheme="minorHAnsi" w:hAnsiTheme="minorHAnsi"/>
                <w:spacing w:val="-7"/>
              </w:rPr>
              <w:t xml:space="preserve"> </w:t>
            </w:r>
            <w:r w:rsidRPr="005E4431">
              <w:rPr>
                <w:rFonts w:asciiTheme="minorHAnsi" w:hAnsiTheme="minorHAnsi"/>
              </w:rPr>
              <w:t>that</w:t>
            </w:r>
            <w:r w:rsidRPr="005E4431">
              <w:rPr>
                <w:rFonts w:asciiTheme="minorHAnsi" w:hAnsiTheme="minorHAnsi"/>
                <w:spacing w:val="-6"/>
              </w:rPr>
              <w:t xml:space="preserve"> </w:t>
            </w:r>
            <w:r w:rsidRPr="005E4431">
              <w:rPr>
                <w:rFonts w:asciiTheme="minorHAnsi" w:hAnsiTheme="minorHAnsi"/>
              </w:rPr>
              <w:t>to</w:t>
            </w:r>
            <w:r w:rsidRPr="005E4431">
              <w:rPr>
                <w:rFonts w:asciiTheme="minorHAnsi" w:hAnsiTheme="minorHAnsi"/>
                <w:spacing w:val="-10"/>
              </w:rPr>
              <w:t xml:space="preserve"> </w:t>
            </w:r>
            <w:r w:rsidRPr="005E4431">
              <w:rPr>
                <w:rFonts w:asciiTheme="minorHAnsi" w:hAnsiTheme="minorHAnsi"/>
              </w:rPr>
              <w:t>proceed</w:t>
            </w:r>
            <w:r w:rsidRPr="005E4431">
              <w:rPr>
                <w:rFonts w:asciiTheme="minorHAnsi" w:hAnsiTheme="minorHAnsi"/>
                <w:spacing w:val="-7"/>
              </w:rPr>
              <w:t xml:space="preserve"> </w:t>
            </w:r>
            <w:r w:rsidRPr="005E4431">
              <w:rPr>
                <w:rFonts w:asciiTheme="minorHAnsi" w:hAnsiTheme="minorHAnsi"/>
              </w:rPr>
              <w:t>with</w:t>
            </w:r>
            <w:r w:rsidRPr="005E4431">
              <w:rPr>
                <w:rFonts w:asciiTheme="minorHAnsi" w:hAnsiTheme="minorHAnsi"/>
                <w:spacing w:val="-7"/>
              </w:rPr>
              <w:t xml:space="preserve"> </w:t>
            </w:r>
            <w:r w:rsidRPr="005E4431">
              <w:rPr>
                <w:rFonts w:asciiTheme="minorHAnsi" w:hAnsiTheme="minorHAnsi"/>
              </w:rPr>
              <w:t>an</w:t>
            </w:r>
            <w:r w:rsidRPr="005E4431">
              <w:rPr>
                <w:rFonts w:asciiTheme="minorHAnsi" w:hAnsiTheme="minorHAnsi"/>
                <w:spacing w:val="-7"/>
              </w:rPr>
              <w:t xml:space="preserve"> </w:t>
            </w:r>
            <w:r w:rsidRPr="005E4431">
              <w:rPr>
                <w:rFonts w:asciiTheme="minorHAnsi" w:hAnsiTheme="minorHAnsi"/>
              </w:rPr>
              <w:t>application</w:t>
            </w:r>
            <w:r w:rsidRPr="005E4431">
              <w:rPr>
                <w:rFonts w:asciiTheme="minorHAnsi" w:hAnsiTheme="minorHAnsi"/>
                <w:spacing w:val="-10"/>
              </w:rPr>
              <w:t xml:space="preserve"> </w:t>
            </w:r>
            <w:r w:rsidRPr="005E4431">
              <w:rPr>
                <w:rFonts w:asciiTheme="minorHAnsi" w:hAnsiTheme="minorHAnsi"/>
              </w:rPr>
              <w:t>the</w:t>
            </w:r>
            <w:r w:rsidRPr="005E4431">
              <w:rPr>
                <w:rFonts w:asciiTheme="minorHAnsi" w:hAnsiTheme="minorHAnsi"/>
                <w:spacing w:val="-10"/>
              </w:rPr>
              <w:t xml:space="preserve"> </w:t>
            </w:r>
            <w:r w:rsidRPr="005E4431">
              <w:rPr>
                <w:rFonts w:asciiTheme="minorHAnsi" w:hAnsiTheme="minorHAnsi"/>
              </w:rPr>
              <w:t>legislation</w:t>
            </w:r>
            <w:r w:rsidRPr="005E4431">
              <w:rPr>
                <w:rFonts w:asciiTheme="minorHAnsi" w:hAnsiTheme="minorHAnsi"/>
                <w:spacing w:val="-7"/>
              </w:rPr>
              <w:t xml:space="preserve"> </w:t>
            </w:r>
            <w:r w:rsidRPr="005E4431">
              <w:rPr>
                <w:rFonts w:asciiTheme="minorHAnsi" w:hAnsiTheme="minorHAnsi"/>
              </w:rPr>
              <w:t>requires</w:t>
            </w:r>
            <w:r w:rsidRPr="005E4431">
              <w:rPr>
                <w:rFonts w:asciiTheme="minorHAnsi" w:hAnsiTheme="minorHAnsi"/>
                <w:spacing w:val="-9"/>
              </w:rPr>
              <w:t xml:space="preserve"> </w:t>
            </w:r>
            <w:r w:rsidRPr="005E4431">
              <w:rPr>
                <w:rFonts w:asciiTheme="minorHAnsi" w:hAnsiTheme="minorHAnsi"/>
              </w:rPr>
              <w:t>that</w:t>
            </w:r>
            <w:r w:rsidRPr="005E4431">
              <w:rPr>
                <w:rFonts w:asciiTheme="minorHAnsi" w:hAnsiTheme="minorHAnsi"/>
                <w:spacing w:val="-8"/>
              </w:rPr>
              <w:t xml:space="preserve"> </w:t>
            </w:r>
            <w:r w:rsidRPr="005E4431">
              <w:rPr>
                <w:rFonts w:asciiTheme="minorHAnsi" w:hAnsiTheme="minorHAnsi"/>
              </w:rPr>
              <w:t>formal documents use legal names. Where legal names must be used on legal documents</w:t>
            </w:r>
            <w:r w:rsidRPr="005E4431">
              <w:rPr>
                <w:rFonts w:asciiTheme="minorHAnsi" w:hAnsiTheme="minorHAnsi"/>
                <w:spacing w:val="-4"/>
              </w:rPr>
              <w:t xml:space="preserve"> </w:t>
            </w:r>
            <w:r w:rsidRPr="005E4431">
              <w:rPr>
                <w:rFonts w:asciiTheme="minorHAnsi" w:hAnsiTheme="minorHAnsi"/>
              </w:rPr>
              <w:t>a</w:t>
            </w:r>
            <w:r w:rsidRPr="005E4431">
              <w:rPr>
                <w:rFonts w:asciiTheme="minorHAnsi" w:hAnsiTheme="minorHAnsi"/>
                <w:spacing w:val="-6"/>
              </w:rPr>
              <w:t xml:space="preserve"> </w:t>
            </w:r>
            <w:r w:rsidRPr="005E4431">
              <w:rPr>
                <w:rFonts w:asciiTheme="minorHAnsi" w:hAnsiTheme="minorHAnsi"/>
              </w:rPr>
              <w:t>customer</w:t>
            </w:r>
            <w:r w:rsidRPr="005E4431">
              <w:rPr>
                <w:rFonts w:asciiTheme="minorHAnsi" w:hAnsiTheme="minorHAnsi"/>
                <w:spacing w:val="-3"/>
              </w:rPr>
              <w:t xml:space="preserve"> </w:t>
            </w:r>
            <w:r w:rsidRPr="005E4431">
              <w:rPr>
                <w:rFonts w:asciiTheme="minorHAnsi" w:hAnsiTheme="minorHAnsi"/>
              </w:rPr>
              <w:t>can</w:t>
            </w:r>
            <w:r w:rsidRPr="005E4431">
              <w:rPr>
                <w:rFonts w:asciiTheme="minorHAnsi" w:hAnsiTheme="minorHAnsi"/>
                <w:spacing w:val="-4"/>
              </w:rPr>
              <w:t xml:space="preserve"> </w:t>
            </w:r>
            <w:r w:rsidRPr="005E4431">
              <w:rPr>
                <w:rFonts w:asciiTheme="minorHAnsi" w:hAnsiTheme="minorHAnsi"/>
              </w:rPr>
              <w:t>request</w:t>
            </w:r>
            <w:r w:rsidRPr="005E4431">
              <w:rPr>
                <w:rFonts w:asciiTheme="minorHAnsi" w:hAnsiTheme="minorHAnsi"/>
                <w:spacing w:val="-5"/>
              </w:rPr>
              <w:t xml:space="preserve"> </w:t>
            </w:r>
            <w:r w:rsidRPr="005E4431">
              <w:rPr>
                <w:rFonts w:asciiTheme="minorHAnsi" w:hAnsiTheme="minorHAnsi"/>
              </w:rPr>
              <w:t>to</w:t>
            </w:r>
            <w:r w:rsidRPr="005E4431">
              <w:rPr>
                <w:rFonts w:asciiTheme="minorHAnsi" w:hAnsiTheme="minorHAnsi"/>
                <w:spacing w:val="-4"/>
              </w:rPr>
              <w:t xml:space="preserve"> </w:t>
            </w:r>
            <w:r w:rsidRPr="005E4431">
              <w:rPr>
                <w:rFonts w:asciiTheme="minorHAnsi" w:hAnsiTheme="minorHAnsi"/>
              </w:rPr>
              <w:t>be</w:t>
            </w:r>
            <w:r w:rsidRPr="005E4431">
              <w:rPr>
                <w:rFonts w:asciiTheme="minorHAnsi" w:hAnsiTheme="minorHAnsi"/>
                <w:spacing w:val="-6"/>
              </w:rPr>
              <w:t xml:space="preserve"> </w:t>
            </w:r>
            <w:r w:rsidRPr="005E4431">
              <w:rPr>
                <w:rFonts w:asciiTheme="minorHAnsi" w:hAnsiTheme="minorHAnsi"/>
              </w:rPr>
              <w:t>referred</w:t>
            </w:r>
            <w:r w:rsidRPr="005E4431">
              <w:rPr>
                <w:rFonts w:asciiTheme="minorHAnsi" w:hAnsiTheme="minorHAnsi"/>
                <w:spacing w:val="-6"/>
              </w:rPr>
              <w:t xml:space="preserve"> </w:t>
            </w:r>
            <w:r w:rsidRPr="005E4431">
              <w:rPr>
                <w:rFonts w:asciiTheme="minorHAnsi" w:hAnsiTheme="minorHAnsi"/>
              </w:rPr>
              <w:t>to</w:t>
            </w:r>
            <w:r w:rsidRPr="005E4431">
              <w:rPr>
                <w:rFonts w:asciiTheme="minorHAnsi" w:hAnsiTheme="minorHAnsi"/>
                <w:spacing w:val="-4"/>
              </w:rPr>
              <w:t xml:space="preserve"> </w:t>
            </w:r>
            <w:r w:rsidRPr="005E4431">
              <w:rPr>
                <w:rFonts w:asciiTheme="minorHAnsi" w:hAnsiTheme="minorHAnsi"/>
              </w:rPr>
              <w:t>by</w:t>
            </w:r>
            <w:r w:rsidRPr="005E4431">
              <w:rPr>
                <w:rFonts w:asciiTheme="minorHAnsi" w:hAnsiTheme="minorHAnsi"/>
                <w:spacing w:val="-4"/>
              </w:rPr>
              <w:t xml:space="preserve"> </w:t>
            </w:r>
            <w:r w:rsidRPr="005E4431">
              <w:rPr>
                <w:rFonts w:asciiTheme="minorHAnsi" w:hAnsiTheme="minorHAnsi"/>
              </w:rPr>
              <w:t>a</w:t>
            </w:r>
            <w:r w:rsidRPr="005E4431">
              <w:rPr>
                <w:rFonts w:asciiTheme="minorHAnsi" w:hAnsiTheme="minorHAnsi"/>
                <w:spacing w:val="-6"/>
              </w:rPr>
              <w:t xml:space="preserve"> </w:t>
            </w:r>
            <w:r w:rsidRPr="005E4431">
              <w:rPr>
                <w:rFonts w:asciiTheme="minorHAnsi" w:hAnsiTheme="minorHAnsi"/>
              </w:rPr>
              <w:t>different</w:t>
            </w:r>
            <w:r w:rsidRPr="005E4431">
              <w:rPr>
                <w:rFonts w:asciiTheme="minorHAnsi" w:hAnsiTheme="minorHAnsi"/>
                <w:spacing w:val="-5"/>
              </w:rPr>
              <w:t xml:space="preserve"> </w:t>
            </w:r>
            <w:r w:rsidRPr="005E4431">
              <w:rPr>
                <w:rFonts w:asciiTheme="minorHAnsi" w:hAnsiTheme="minorHAnsi"/>
              </w:rPr>
              <w:t>name</w:t>
            </w:r>
            <w:r w:rsidRPr="005E4431">
              <w:rPr>
                <w:rFonts w:asciiTheme="minorHAnsi" w:hAnsiTheme="minorHAnsi"/>
                <w:spacing w:val="-6"/>
              </w:rPr>
              <w:t xml:space="preserve"> </w:t>
            </w:r>
            <w:r w:rsidRPr="005E4431">
              <w:rPr>
                <w:rFonts w:asciiTheme="minorHAnsi" w:hAnsiTheme="minorHAnsi"/>
              </w:rPr>
              <w:t>and</w:t>
            </w:r>
            <w:r w:rsidRPr="005E4431">
              <w:rPr>
                <w:rFonts w:asciiTheme="minorHAnsi" w:hAnsiTheme="minorHAnsi"/>
                <w:spacing w:val="-4"/>
              </w:rPr>
              <w:t xml:space="preserve"> </w:t>
            </w:r>
            <w:r w:rsidRPr="005E4431">
              <w:rPr>
                <w:rFonts w:asciiTheme="minorHAnsi" w:hAnsiTheme="minorHAnsi"/>
              </w:rPr>
              <w:t xml:space="preserve">the team will respect this and ensure appropriate records are made to avoid “dead </w:t>
            </w:r>
            <w:r w:rsidRPr="005E4431">
              <w:rPr>
                <w:rFonts w:asciiTheme="minorHAnsi" w:hAnsiTheme="minorHAnsi"/>
                <w:spacing w:val="-2"/>
              </w:rPr>
              <w:t>naming”</w:t>
            </w:r>
          </w:p>
        </w:tc>
      </w:tr>
    </w:tbl>
    <w:p w14:paraId="44783115" w14:textId="77777777" w:rsidR="00D64EA4" w:rsidRPr="005E4431" w:rsidRDefault="00D64EA4" w:rsidP="007C5D54">
      <w:pPr>
        <w:rPr>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3402"/>
        <w:gridCol w:w="4820"/>
      </w:tblGrid>
      <w:tr w:rsidR="00D64EA4" w:rsidRPr="005E4431" w14:paraId="0D3C142F" w14:textId="77777777" w:rsidTr="00CE6391">
        <w:trPr>
          <w:trHeight w:val="981"/>
        </w:trPr>
        <w:tc>
          <w:tcPr>
            <w:tcW w:w="1696" w:type="dxa"/>
            <w:vMerge w:val="restart"/>
            <w:tcBorders>
              <w:top w:val="single" w:sz="4" w:space="0" w:color="auto"/>
              <w:left w:val="single" w:sz="4" w:space="0" w:color="auto"/>
              <w:bottom w:val="single" w:sz="4" w:space="0" w:color="auto"/>
              <w:right w:val="single" w:sz="4" w:space="0" w:color="auto"/>
            </w:tcBorders>
            <w:shd w:val="clear" w:color="auto" w:fill="D1D1D1"/>
          </w:tcPr>
          <w:p w14:paraId="51FFD469" w14:textId="77777777" w:rsidR="00D64EA4" w:rsidRPr="005E4431" w:rsidRDefault="00D64EA4" w:rsidP="00861B4D">
            <w:pPr>
              <w:pStyle w:val="TableParagraph"/>
              <w:spacing w:line="276" w:lineRule="auto"/>
              <w:ind w:left="107"/>
              <w:rPr>
                <w:rFonts w:asciiTheme="minorHAnsi" w:hAnsiTheme="minorHAnsi"/>
                <w:b/>
              </w:rPr>
            </w:pPr>
            <w:r w:rsidRPr="005E4431">
              <w:rPr>
                <w:rFonts w:asciiTheme="minorHAnsi" w:hAnsiTheme="minorHAnsi"/>
                <w:b/>
              </w:rPr>
              <w:t>Marriage</w:t>
            </w:r>
            <w:r w:rsidRPr="005E4431">
              <w:rPr>
                <w:rFonts w:asciiTheme="minorHAnsi" w:hAnsiTheme="minorHAnsi"/>
                <w:b/>
                <w:spacing w:val="-16"/>
              </w:rPr>
              <w:t xml:space="preserve"> </w:t>
            </w:r>
            <w:r w:rsidRPr="005E4431">
              <w:rPr>
                <w:rFonts w:asciiTheme="minorHAnsi" w:hAnsiTheme="minorHAnsi"/>
                <w:b/>
              </w:rPr>
              <w:t xml:space="preserve">and </w:t>
            </w:r>
            <w:r w:rsidRPr="005E4431">
              <w:rPr>
                <w:rFonts w:asciiTheme="minorHAnsi" w:hAnsiTheme="minorHAnsi"/>
                <w:b/>
                <w:spacing w:val="-2"/>
              </w:rPr>
              <w:t>civil partnership</w:t>
            </w:r>
          </w:p>
        </w:tc>
        <w:tc>
          <w:tcPr>
            <w:tcW w:w="3402" w:type="dxa"/>
            <w:tcBorders>
              <w:top w:val="single" w:sz="4" w:space="0" w:color="auto"/>
              <w:left w:val="single" w:sz="4" w:space="0" w:color="auto"/>
              <w:bottom w:val="single" w:sz="4" w:space="0" w:color="auto"/>
              <w:right w:val="single" w:sz="4" w:space="0" w:color="auto"/>
            </w:tcBorders>
          </w:tcPr>
          <w:p w14:paraId="5E849B8E"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spacing w:val="-2"/>
              </w:rPr>
              <w:t>Positive</w:t>
            </w:r>
          </w:p>
        </w:tc>
        <w:tc>
          <w:tcPr>
            <w:tcW w:w="4820" w:type="dxa"/>
            <w:tcBorders>
              <w:top w:val="single" w:sz="4" w:space="0" w:color="auto"/>
              <w:left w:val="single" w:sz="4" w:space="0" w:color="auto"/>
              <w:bottom w:val="single" w:sz="4" w:space="0" w:color="auto"/>
              <w:right w:val="single" w:sz="4" w:space="0" w:color="auto"/>
            </w:tcBorders>
          </w:tcPr>
          <w:p w14:paraId="20508781" w14:textId="77777777" w:rsidR="00D64EA4" w:rsidRPr="005E4431" w:rsidRDefault="00D64EA4" w:rsidP="00861B4D">
            <w:pPr>
              <w:pStyle w:val="TableParagraph"/>
              <w:spacing w:before="2"/>
              <w:rPr>
                <w:rFonts w:asciiTheme="minorHAnsi" w:hAnsiTheme="minorHAnsi"/>
                <w:b/>
                <w:spacing w:val="-2"/>
              </w:rPr>
            </w:pPr>
            <w:r w:rsidRPr="005E4431">
              <w:rPr>
                <w:rFonts w:asciiTheme="minorHAnsi" w:hAnsiTheme="minorHAnsi"/>
                <w:b/>
                <w:spacing w:val="-2"/>
              </w:rPr>
              <w:t>Negative</w:t>
            </w:r>
          </w:p>
          <w:p w14:paraId="4C6B2F70" w14:textId="77777777" w:rsidR="00D64EA4" w:rsidRPr="005E4431" w:rsidRDefault="00D64EA4" w:rsidP="00861B4D">
            <w:pPr>
              <w:pStyle w:val="TableParagraph"/>
              <w:spacing w:before="2"/>
              <w:rPr>
                <w:rFonts w:asciiTheme="minorHAnsi" w:hAnsiTheme="minorHAnsi"/>
                <w:b/>
                <w:spacing w:val="-2"/>
              </w:rPr>
            </w:pPr>
          </w:p>
          <w:p w14:paraId="4707B1C8" w14:textId="77777777" w:rsidR="00D64EA4" w:rsidRPr="005E4431" w:rsidRDefault="00D64EA4" w:rsidP="00861B4D">
            <w:pPr>
              <w:pStyle w:val="TableParagraph"/>
              <w:spacing w:before="2"/>
              <w:rPr>
                <w:rFonts w:asciiTheme="minorHAnsi" w:hAnsiTheme="minorHAnsi"/>
                <w:bCs/>
              </w:rPr>
            </w:pPr>
            <w:r w:rsidRPr="005E4431">
              <w:rPr>
                <w:rFonts w:asciiTheme="minorHAnsi" w:hAnsiTheme="minorHAnsi"/>
                <w:bCs/>
                <w:spacing w:val="-2"/>
              </w:rPr>
              <w:t xml:space="preserve">None </w:t>
            </w:r>
          </w:p>
        </w:tc>
      </w:tr>
      <w:tr w:rsidR="00D64EA4" w:rsidRPr="005E4431" w14:paraId="4D9715AA" w14:textId="77777777" w:rsidTr="00CE6391">
        <w:trPr>
          <w:trHeight w:val="981"/>
        </w:trPr>
        <w:tc>
          <w:tcPr>
            <w:tcW w:w="1696" w:type="dxa"/>
            <w:vMerge/>
            <w:tcBorders>
              <w:top w:val="single" w:sz="4" w:space="0" w:color="auto"/>
              <w:left w:val="single" w:sz="4" w:space="0" w:color="auto"/>
              <w:bottom w:val="single" w:sz="4" w:space="0" w:color="auto"/>
              <w:right w:val="single" w:sz="4" w:space="0" w:color="auto"/>
            </w:tcBorders>
            <w:shd w:val="clear" w:color="auto" w:fill="D1D1D1"/>
          </w:tcPr>
          <w:p w14:paraId="54DF1056" w14:textId="77777777" w:rsidR="00D64EA4" w:rsidRPr="005E4431" w:rsidRDefault="00D64EA4" w:rsidP="00861B4D"/>
        </w:tc>
        <w:tc>
          <w:tcPr>
            <w:tcW w:w="8222" w:type="dxa"/>
            <w:gridSpan w:val="2"/>
            <w:tcBorders>
              <w:top w:val="single" w:sz="4" w:space="0" w:color="auto"/>
              <w:left w:val="single" w:sz="4" w:space="0" w:color="auto"/>
              <w:bottom w:val="single" w:sz="4" w:space="0" w:color="auto"/>
              <w:right w:val="single" w:sz="4" w:space="0" w:color="auto"/>
            </w:tcBorders>
          </w:tcPr>
          <w:p w14:paraId="0C82951A"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p>
          <w:p w14:paraId="089EC277" w14:textId="77777777" w:rsidR="00D64EA4" w:rsidRPr="005E4431" w:rsidRDefault="00D64EA4" w:rsidP="00861B4D">
            <w:pPr>
              <w:pStyle w:val="TableParagraph"/>
              <w:spacing w:before="239"/>
              <w:rPr>
                <w:rFonts w:asciiTheme="minorHAnsi" w:hAnsiTheme="minorHAnsi"/>
              </w:rPr>
            </w:pPr>
            <w:r w:rsidRPr="005E4431">
              <w:rPr>
                <w:rFonts w:asciiTheme="minorHAnsi" w:hAnsiTheme="minorHAnsi"/>
              </w:rPr>
              <w:t>No</w:t>
            </w:r>
            <w:r w:rsidRPr="005E4431">
              <w:rPr>
                <w:rFonts w:asciiTheme="minorHAnsi" w:hAnsiTheme="minorHAnsi"/>
                <w:spacing w:val="-4"/>
              </w:rPr>
              <w:t xml:space="preserve"> </w:t>
            </w:r>
            <w:r w:rsidRPr="005E4431">
              <w:rPr>
                <w:rFonts w:asciiTheme="minorHAnsi" w:hAnsiTheme="minorHAnsi"/>
              </w:rPr>
              <w:t>known</w:t>
            </w:r>
            <w:r w:rsidRPr="005E4431">
              <w:rPr>
                <w:rFonts w:asciiTheme="minorHAnsi" w:hAnsiTheme="minorHAnsi"/>
                <w:spacing w:val="-4"/>
              </w:rPr>
              <w:t xml:space="preserve"> </w:t>
            </w:r>
            <w:r w:rsidRPr="005E4431">
              <w:rPr>
                <w:rFonts w:asciiTheme="minorHAnsi" w:hAnsiTheme="minorHAnsi"/>
              </w:rPr>
              <w:t>impacts</w:t>
            </w:r>
            <w:r w:rsidRPr="005E4431">
              <w:rPr>
                <w:rFonts w:asciiTheme="minorHAnsi" w:hAnsiTheme="minorHAnsi"/>
                <w:spacing w:val="-6"/>
              </w:rPr>
              <w:t xml:space="preserve"> </w:t>
            </w:r>
            <w:r w:rsidRPr="005E4431">
              <w:rPr>
                <w:rFonts w:asciiTheme="minorHAnsi" w:hAnsiTheme="minorHAnsi"/>
              </w:rPr>
              <w:t>linked</w:t>
            </w:r>
            <w:r w:rsidRPr="005E4431">
              <w:rPr>
                <w:rFonts w:asciiTheme="minorHAnsi" w:hAnsiTheme="minorHAnsi"/>
                <w:spacing w:val="-4"/>
              </w:rPr>
              <w:t xml:space="preserve"> </w:t>
            </w:r>
            <w:r w:rsidRPr="005E4431">
              <w:rPr>
                <w:rFonts w:asciiTheme="minorHAnsi" w:hAnsiTheme="minorHAnsi"/>
              </w:rPr>
              <w:t>to</w:t>
            </w:r>
            <w:r w:rsidRPr="005E4431">
              <w:rPr>
                <w:rFonts w:asciiTheme="minorHAnsi" w:hAnsiTheme="minorHAnsi"/>
                <w:spacing w:val="-5"/>
              </w:rPr>
              <w:t xml:space="preserve"> </w:t>
            </w:r>
            <w:r w:rsidRPr="005E4431">
              <w:rPr>
                <w:rFonts w:asciiTheme="minorHAnsi" w:hAnsiTheme="minorHAnsi"/>
              </w:rPr>
              <w:t>Marriage</w:t>
            </w:r>
            <w:r w:rsidRPr="005E4431">
              <w:rPr>
                <w:rFonts w:asciiTheme="minorHAnsi" w:hAnsiTheme="minorHAnsi"/>
                <w:spacing w:val="-4"/>
              </w:rPr>
              <w:t xml:space="preserve"> </w:t>
            </w:r>
            <w:r w:rsidRPr="005E4431">
              <w:rPr>
                <w:rFonts w:asciiTheme="minorHAnsi" w:hAnsiTheme="minorHAnsi"/>
              </w:rPr>
              <w:t>&amp;</w:t>
            </w:r>
            <w:r w:rsidRPr="005E4431">
              <w:rPr>
                <w:rFonts w:asciiTheme="minorHAnsi" w:hAnsiTheme="minorHAnsi"/>
                <w:spacing w:val="-6"/>
              </w:rPr>
              <w:t xml:space="preserve"> </w:t>
            </w:r>
            <w:r w:rsidRPr="005E4431">
              <w:rPr>
                <w:rFonts w:asciiTheme="minorHAnsi" w:hAnsiTheme="minorHAnsi"/>
              </w:rPr>
              <w:t>Civil</w:t>
            </w:r>
            <w:r w:rsidRPr="005E4431">
              <w:rPr>
                <w:rFonts w:asciiTheme="minorHAnsi" w:hAnsiTheme="minorHAnsi"/>
                <w:spacing w:val="-3"/>
              </w:rPr>
              <w:t xml:space="preserve"> </w:t>
            </w:r>
            <w:r w:rsidRPr="005E4431">
              <w:rPr>
                <w:rFonts w:asciiTheme="minorHAnsi" w:hAnsiTheme="minorHAnsi"/>
                <w:spacing w:val="-2"/>
              </w:rPr>
              <w:t>Partnerships</w:t>
            </w:r>
          </w:p>
        </w:tc>
      </w:tr>
    </w:tbl>
    <w:p w14:paraId="3826EAB5" w14:textId="77777777" w:rsidR="00D64EA4" w:rsidRPr="005E4431" w:rsidRDefault="00D64EA4" w:rsidP="007C5D54">
      <w:pPr>
        <w:rPr>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3402"/>
        <w:gridCol w:w="4820"/>
      </w:tblGrid>
      <w:tr w:rsidR="00D64EA4" w:rsidRPr="005E4431" w14:paraId="39504313" w14:textId="77777777" w:rsidTr="00861B4D">
        <w:trPr>
          <w:trHeight w:val="2183"/>
        </w:trPr>
        <w:tc>
          <w:tcPr>
            <w:tcW w:w="1696" w:type="dxa"/>
            <w:vMerge w:val="restart"/>
            <w:shd w:val="clear" w:color="auto" w:fill="D1D1D1"/>
          </w:tcPr>
          <w:p w14:paraId="4806F453" w14:textId="77777777" w:rsidR="00D64EA4" w:rsidRPr="005E4431" w:rsidRDefault="00D64EA4" w:rsidP="00861B4D">
            <w:pPr>
              <w:pStyle w:val="TableParagraph"/>
              <w:spacing w:line="278" w:lineRule="auto"/>
              <w:ind w:left="107" w:right="197"/>
              <w:rPr>
                <w:rFonts w:asciiTheme="minorHAnsi" w:hAnsiTheme="minorHAnsi"/>
                <w:b/>
              </w:rPr>
            </w:pPr>
            <w:r w:rsidRPr="005E4431">
              <w:rPr>
                <w:rFonts w:asciiTheme="minorHAnsi" w:hAnsiTheme="minorHAnsi"/>
                <w:b/>
                <w:spacing w:val="-2"/>
              </w:rPr>
              <w:t xml:space="preserve">Pregnancy </w:t>
            </w:r>
            <w:r w:rsidRPr="005E4431">
              <w:rPr>
                <w:rFonts w:asciiTheme="minorHAnsi" w:hAnsiTheme="minorHAnsi"/>
                <w:b/>
                <w:spacing w:val="-4"/>
              </w:rPr>
              <w:t xml:space="preserve">and </w:t>
            </w:r>
            <w:r w:rsidRPr="005E4431">
              <w:rPr>
                <w:rFonts w:asciiTheme="minorHAnsi" w:hAnsiTheme="minorHAnsi"/>
                <w:b/>
                <w:spacing w:val="-2"/>
              </w:rPr>
              <w:t>maternity</w:t>
            </w:r>
          </w:p>
        </w:tc>
        <w:tc>
          <w:tcPr>
            <w:tcW w:w="3402" w:type="dxa"/>
          </w:tcPr>
          <w:p w14:paraId="4DD7F46F"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spacing w:val="-2"/>
              </w:rPr>
              <w:t>Positive</w:t>
            </w:r>
          </w:p>
        </w:tc>
        <w:tc>
          <w:tcPr>
            <w:tcW w:w="4820" w:type="dxa"/>
          </w:tcPr>
          <w:p w14:paraId="70C92FD2" w14:textId="77777777" w:rsidR="00D64EA4" w:rsidRPr="00B835E3" w:rsidRDefault="00D64EA4" w:rsidP="00861B4D">
            <w:pPr>
              <w:pStyle w:val="TableParagraph"/>
              <w:spacing w:before="2"/>
              <w:rPr>
                <w:rFonts w:asciiTheme="minorHAnsi" w:hAnsiTheme="minorHAnsi"/>
                <w:b/>
              </w:rPr>
            </w:pPr>
            <w:r w:rsidRPr="00B835E3">
              <w:rPr>
                <w:rFonts w:asciiTheme="minorHAnsi" w:hAnsiTheme="minorHAnsi"/>
                <w:b/>
                <w:spacing w:val="-2"/>
              </w:rPr>
              <w:t>Negative</w:t>
            </w:r>
          </w:p>
          <w:p w14:paraId="713C81E6" w14:textId="77777777" w:rsidR="00D64EA4" w:rsidRPr="00B835E3" w:rsidRDefault="00D64EA4" w:rsidP="00861B4D">
            <w:pPr>
              <w:pStyle w:val="NoSpacing"/>
              <w:rPr>
                <w:rFonts w:asciiTheme="minorHAnsi" w:hAnsiTheme="minorHAnsi"/>
                <w:sz w:val="22"/>
                <w:szCs w:val="22"/>
              </w:rPr>
            </w:pPr>
            <w:r w:rsidRPr="00B835E3">
              <w:rPr>
                <w:rFonts w:asciiTheme="minorHAnsi" w:hAnsiTheme="minorHAnsi"/>
                <w:spacing w:val="-2"/>
                <w:sz w:val="22"/>
                <w:szCs w:val="22"/>
              </w:rPr>
              <w:t>Evidence</w:t>
            </w:r>
            <w:r w:rsidRPr="00B835E3">
              <w:rPr>
                <w:rFonts w:asciiTheme="minorHAnsi" w:hAnsiTheme="minorHAnsi"/>
                <w:spacing w:val="-10"/>
                <w:sz w:val="22"/>
                <w:szCs w:val="22"/>
              </w:rPr>
              <w:t xml:space="preserve"> </w:t>
            </w:r>
            <w:r w:rsidRPr="00B835E3">
              <w:rPr>
                <w:rFonts w:asciiTheme="minorHAnsi" w:hAnsiTheme="minorHAnsi"/>
                <w:spacing w:val="-2"/>
                <w:sz w:val="22"/>
                <w:szCs w:val="22"/>
              </w:rPr>
              <w:t>will</w:t>
            </w:r>
            <w:r w:rsidRPr="00B835E3">
              <w:rPr>
                <w:rFonts w:asciiTheme="minorHAnsi" w:hAnsiTheme="minorHAnsi"/>
                <w:spacing w:val="-11"/>
                <w:sz w:val="22"/>
                <w:szCs w:val="22"/>
              </w:rPr>
              <w:t xml:space="preserve"> </w:t>
            </w:r>
            <w:r w:rsidRPr="00B835E3">
              <w:rPr>
                <w:rFonts w:asciiTheme="minorHAnsi" w:hAnsiTheme="minorHAnsi"/>
                <w:spacing w:val="-2"/>
                <w:sz w:val="22"/>
                <w:szCs w:val="22"/>
              </w:rPr>
              <w:t>be</w:t>
            </w:r>
            <w:r w:rsidRPr="00B835E3">
              <w:rPr>
                <w:rFonts w:asciiTheme="minorHAnsi" w:hAnsiTheme="minorHAnsi"/>
                <w:spacing w:val="-10"/>
                <w:sz w:val="22"/>
                <w:szCs w:val="22"/>
              </w:rPr>
              <w:t xml:space="preserve"> </w:t>
            </w:r>
            <w:r w:rsidRPr="00B835E3">
              <w:rPr>
                <w:rFonts w:asciiTheme="minorHAnsi" w:hAnsiTheme="minorHAnsi"/>
                <w:spacing w:val="-2"/>
                <w:sz w:val="22"/>
                <w:szCs w:val="22"/>
              </w:rPr>
              <w:t>required</w:t>
            </w:r>
            <w:r w:rsidRPr="00B835E3">
              <w:rPr>
                <w:rFonts w:asciiTheme="minorHAnsi" w:hAnsiTheme="minorHAnsi"/>
                <w:spacing w:val="-12"/>
                <w:sz w:val="22"/>
                <w:szCs w:val="22"/>
              </w:rPr>
              <w:t xml:space="preserve"> </w:t>
            </w:r>
            <w:r w:rsidRPr="00B835E3">
              <w:rPr>
                <w:rFonts w:asciiTheme="minorHAnsi" w:hAnsiTheme="minorHAnsi"/>
                <w:spacing w:val="-2"/>
                <w:sz w:val="22"/>
                <w:szCs w:val="22"/>
              </w:rPr>
              <w:t>to</w:t>
            </w:r>
            <w:r w:rsidRPr="00B835E3">
              <w:rPr>
                <w:rFonts w:asciiTheme="minorHAnsi" w:hAnsiTheme="minorHAnsi"/>
                <w:spacing w:val="-10"/>
                <w:sz w:val="22"/>
                <w:szCs w:val="22"/>
              </w:rPr>
              <w:t xml:space="preserve"> </w:t>
            </w:r>
            <w:r w:rsidRPr="00B835E3">
              <w:rPr>
                <w:rFonts w:asciiTheme="minorHAnsi" w:hAnsiTheme="minorHAnsi"/>
                <w:spacing w:val="-2"/>
                <w:sz w:val="22"/>
                <w:szCs w:val="22"/>
              </w:rPr>
              <w:t xml:space="preserve">assess </w:t>
            </w:r>
            <w:r w:rsidRPr="00B835E3">
              <w:rPr>
                <w:rFonts w:asciiTheme="minorHAnsi" w:hAnsiTheme="minorHAnsi"/>
                <w:sz w:val="22"/>
                <w:szCs w:val="22"/>
              </w:rPr>
              <w:t xml:space="preserve">the person’s Property Pool Plus application including proof of pregnancy (e.g. MATB1 form). If the person does not provide this evidence alongside the required documentation this may prolong the assessment of their </w:t>
            </w:r>
            <w:r w:rsidRPr="00B835E3">
              <w:rPr>
                <w:rFonts w:asciiTheme="minorHAnsi" w:hAnsiTheme="minorHAnsi"/>
                <w:spacing w:val="-2"/>
                <w:sz w:val="22"/>
                <w:szCs w:val="22"/>
              </w:rPr>
              <w:t>application.</w:t>
            </w:r>
          </w:p>
        </w:tc>
      </w:tr>
      <w:tr w:rsidR="00D64EA4" w:rsidRPr="005E4431" w14:paraId="4D495434" w14:textId="77777777" w:rsidTr="00861B4D">
        <w:trPr>
          <w:trHeight w:val="1271"/>
        </w:trPr>
        <w:tc>
          <w:tcPr>
            <w:tcW w:w="1696" w:type="dxa"/>
            <w:vMerge/>
            <w:tcBorders>
              <w:top w:val="nil"/>
            </w:tcBorders>
            <w:shd w:val="clear" w:color="auto" w:fill="D1D1D1"/>
          </w:tcPr>
          <w:p w14:paraId="572A06BE" w14:textId="77777777" w:rsidR="00D64EA4" w:rsidRPr="005E4431" w:rsidRDefault="00D64EA4" w:rsidP="00861B4D">
            <w:pPr>
              <w:rPr>
                <w:sz w:val="2"/>
                <w:szCs w:val="2"/>
              </w:rPr>
            </w:pPr>
          </w:p>
        </w:tc>
        <w:tc>
          <w:tcPr>
            <w:tcW w:w="8222" w:type="dxa"/>
            <w:gridSpan w:val="2"/>
          </w:tcPr>
          <w:p w14:paraId="025194DF"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p>
          <w:p w14:paraId="0EC8ED6E" w14:textId="77777777" w:rsidR="00D64EA4" w:rsidRPr="005E4431" w:rsidRDefault="00D64EA4" w:rsidP="00861B4D">
            <w:pPr>
              <w:pStyle w:val="TableParagraph"/>
              <w:spacing w:before="234" w:line="280" w:lineRule="auto"/>
              <w:rPr>
                <w:rFonts w:asciiTheme="minorHAnsi" w:hAnsiTheme="minorHAnsi"/>
              </w:rPr>
            </w:pPr>
            <w:r w:rsidRPr="005E4431">
              <w:rPr>
                <w:rFonts w:asciiTheme="minorHAnsi" w:hAnsiTheme="minorHAnsi"/>
              </w:rPr>
              <w:t>To ensure the applicants are awarded the correct banding and property type,</w:t>
            </w:r>
            <w:r w:rsidRPr="005E4431">
              <w:rPr>
                <w:rFonts w:asciiTheme="minorHAnsi" w:hAnsiTheme="minorHAnsi"/>
                <w:spacing w:val="80"/>
              </w:rPr>
              <w:t xml:space="preserve"> </w:t>
            </w:r>
            <w:r w:rsidRPr="005E4431">
              <w:rPr>
                <w:rFonts w:asciiTheme="minorHAnsi" w:hAnsiTheme="minorHAnsi"/>
              </w:rPr>
              <w:t>applicants will be required to provide evidence of pregnancy.</w:t>
            </w:r>
          </w:p>
        </w:tc>
      </w:tr>
    </w:tbl>
    <w:p w14:paraId="11302510" w14:textId="77777777" w:rsidR="00D64EA4" w:rsidRPr="005E4431" w:rsidRDefault="00D64EA4" w:rsidP="007C5D54">
      <w:pPr>
        <w:rPr>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6"/>
        <w:gridCol w:w="3402"/>
        <w:gridCol w:w="4820"/>
      </w:tblGrid>
      <w:tr w:rsidR="00D64EA4" w:rsidRPr="005E4431" w14:paraId="13ACECCE" w14:textId="77777777" w:rsidTr="00861B4D">
        <w:trPr>
          <w:trHeight w:val="2174"/>
        </w:trPr>
        <w:tc>
          <w:tcPr>
            <w:tcW w:w="1696" w:type="dxa"/>
            <w:vMerge w:val="restart"/>
            <w:shd w:val="clear" w:color="auto" w:fill="D1D1D1"/>
          </w:tcPr>
          <w:p w14:paraId="7F0A85F0" w14:textId="77777777" w:rsidR="00D64EA4" w:rsidRPr="005E4431" w:rsidRDefault="00D64EA4" w:rsidP="00861B4D">
            <w:pPr>
              <w:pStyle w:val="TableParagraph"/>
              <w:spacing w:line="278" w:lineRule="auto"/>
              <w:ind w:left="107"/>
              <w:rPr>
                <w:rFonts w:asciiTheme="minorHAnsi" w:hAnsiTheme="minorHAnsi"/>
                <w:b/>
              </w:rPr>
            </w:pPr>
            <w:r w:rsidRPr="005E4431">
              <w:rPr>
                <w:rFonts w:asciiTheme="minorHAnsi" w:hAnsiTheme="minorHAnsi"/>
                <w:b/>
                <w:spacing w:val="-2"/>
              </w:rPr>
              <w:t>Socio- economic background*</w:t>
            </w:r>
          </w:p>
        </w:tc>
        <w:tc>
          <w:tcPr>
            <w:tcW w:w="3402" w:type="dxa"/>
          </w:tcPr>
          <w:p w14:paraId="51C1520E"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spacing w:val="-2"/>
              </w:rPr>
              <w:t>Positive</w:t>
            </w:r>
          </w:p>
          <w:p w14:paraId="0075C552" w14:textId="77777777" w:rsidR="00D64EA4" w:rsidRPr="005E4431" w:rsidRDefault="00D64EA4" w:rsidP="00861B4D">
            <w:pPr>
              <w:pStyle w:val="TableParagraph"/>
              <w:spacing w:before="237" w:line="276" w:lineRule="auto"/>
              <w:ind w:right="95"/>
              <w:rPr>
                <w:rFonts w:asciiTheme="minorHAnsi" w:hAnsiTheme="minorHAnsi"/>
              </w:rPr>
            </w:pPr>
            <w:r w:rsidRPr="005E4431">
              <w:rPr>
                <w:rFonts w:asciiTheme="minorHAnsi" w:hAnsiTheme="minorHAnsi"/>
              </w:rPr>
              <w:t>Money advice will be provided where the pre-tenancy affordability assessment highlights concerns</w:t>
            </w:r>
          </w:p>
        </w:tc>
        <w:tc>
          <w:tcPr>
            <w:tcW w:w="4820" w:type="dxa"/>
          </w:tcPr>
          <w:p w14:paraId="411F9349"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b/>
                <w:spacing w:val="-2"/>
              </w:rPr>
              <w:t>Negative</w:t>
            </w:r>
          </w:p>
          <w:p w14:paraId="73622FB5" w14:textId="77777777" w:rsidR="00D64EA4" w:rsidRPr="00B835E3" w:rsidRDefault="00D64EA4" w:rsidP="00861B4D">
            <w:pPr>
              <w:pStyle w:val="NoSpacing"/>
              <w:rPr>
                <w:rFonts w:asciiTheme="minorHAnsi" w:hAnsiTheme="minorHAnsi"/>
                <w:sz w:val="22"/>
                <w:szCs w:val="22"/>
              </w:rPr>
            </w:pPr>
            <w:r w:rsidRPr="005E4431">
              <w:rPr>
                <w:rFonts w:asciiTheme="minorHAnsi" w:hAnsiTheme="minorHAnsi"/>
              </w:rPr>
              <w:t xml:space="preserve"> </w:t>
            </w:r>
            <w:r w:rsidRPr="00B835E3">
              <w:rPr>
                <w:rFonts w:asciiTheme="minorHAnsi" w:hAnsiTheme="minorHAnsi"/>
                <w:sz w:val="22"/>
                <w:szCs w:val="22"/>
              </w:rPr>
              <w:t>Money advice will be provided where</w:t>
            </w:r>
            <w:r w:rsidRPr="00B835E3">
              <w:rPr>
                <w:rFonts w:asciiTheme="minorHAnsi" w:hAnsiTheme="minorHAnsi"/>
                <w:spacing w:val="-16"/>
                <w:sz w:val="22"/>
                <w:szCs w:val="22"/>
              </w:rPr>
              <w:t xml:space="preserve"> </w:t>
            </w:r>
            <w:r w:rsidRPr="00B835E3">
              <w:rPr>
                <w:rFonts w:asciiTheme="minorHAnsi" w:hAnsiTheme="minorHAnsi"/>
                <w:sz w:val="22"/>
                <w:szCs w:val="22"/>
              </w:rPr>
              <w:t>the</w:t>
            </w:r>
            <w:r w:rsidRPr="00B835E3">
              <w:rPr>
                <w:rFonts w:asciiTheme="minorHAnsi" w:hAnsiTheme="minorHAnsi"/>
                <w:spacing w:val="-15"/>
                <w:sz w:val="22"/>
                <w:szCs w:val="22"/>
              </w:rPr>
              <w:t xml:space="preserve"> </w:t>
            </w:r>
            <w:r w:rsidRPr="00B835E3">
              <w:rPr>
                <w:rFonts w:asciiTheme="minorHAnsi" w:hAnsiTheme="minorHAnsi"/>
                <w:sz w:val="22"/>
                <w:szCs w:val="22"/>
              </w:rPr>
              <w:t>pre-tenancy</w:t>
            </w:r>
            <w:r w:rsidRPr="00B835E3">
              <w:rPr>
                <w:rFonts w:asciiTheme="minorHAnsi" w:hAnsiTheme="minorHAnsi"/>
                <w:spacing w:val="-15"/>
                <w:sz w:val="22"/>
                <w:szCs w:val="22"/>
              </w:rPr>
              <w:t xml:space="preserve"> </w:t>
            </w:r>
            <w:r w:rsidRPr="00B835E3">
              <w:rPr>
                <w:rFonts w:asciiTheme="minorHAnsi" w:hAnsiTheme="minorHAnsi"/>
                <w:sz w:val="22"/>
                <w:szCs w:val="22"/>
              </w:rPr>
              <w:t>affordability assessment highlights concerns</w:t>
            </w:r>
          </w:p>
          <w:p w14:paraId="18CD3668" w14:textId="0FEA2ACB" w:rsidR="00D64EA4" w:rsidRPr="005E4431" w:rsidRDefault="00D64EA4" w:rsidP="00861B4D">
            <w:pPr>
              <w:pStyle w:val="NoSpacing"/>
              <w:rPr>
                <w:rFonts w:asciiTheme="minorHAnsi" w:hAnsiTheme="minorHAnsi"/>
              </w:rPr>
            </w:pPr>
            <w:r w:rsidRPr="00B835E3">
              <w:rPr>
                <w:rFonts w:asciiTheme="minorHAnsi" w:hAnsiTheme="minorHAnsi"/>
                <w:sz w:val="22"/>
                <w:szCs w:val="22"/>
              </w:rPr>
              <w:t xml:space="preserve">Preference to applicants in employment may have a negative impact on applicants for </w:t>
            </w:r>
            <w:proofErr w:type="gramStart"/>
            <w:r w:rsidRPr="00B835E3">
              <w:rPr>
                <w:rFonts w:asciiTheme="minorHAnsi" w:hAnsiTheme="minorHAnsi"/>
                <w:sz w:val="22"/>
                <w:szCs w:val="22"/>
              </w:rPr>
              <w:t>particular socio-economic</w:t>
            </w:r>
            <w:proofErr w:type="gramEnd"/>
            <w:r w:rsidRPr="00B835E3">
              <w:rPr>
                <w:rFonts w:asciiTheme="minorHAnsi" w:hAnsiTheme="minorHAnsi"/>
                <w:sz w:val="22"/>
                <w:szCs w:val="22"/>
              </w:rPr>
              <w:t xml:space="preserve"> backgrounds</w:t>
            </w:r>
            <w:r w:rsidR="00B835E3">
              <w:rPr>
                <w:rFonts w:asciiTheme="minorHAnsi" w:hAnsiTheme="minorHAnsi"/>
                <w:sz w:val="22"/>
                <w:szCs w:val="22"/>
              </w:rPr>
              <w:t>.</w:t>
            </w:r>
          </w:p>
        </w:tc>
      </w:tr>
      <w:tr w:rsidR="00D64EA4" w:rsidRPr="005E4431" w14:paraId="5AF44639" w14:textId="77777777" w:rsidTr="00861B4D">
        <w:trPr>
          <w:trHeight w:val="955"/>
        </w:trPr>
        <w:tc>
          <w:tcPr>
            <w:tcW w:w="1696" w:type="dxa"/>
            <w:vMerge/>
            <w:shd w:val="clear" w:color="auto" w:fill="D1D1D1"/>
          </w:tcPr>
          <w:p w14:paraId="6C055713" w14:textId="77777777" w:rsidR="00D64EA4" w:rsidRPr="005E4431" w:rsidRDefault="00D64EA4" w:rsidP="00861B4D">
            <w:pPr>
              <w:pStyle w:val="TableParagraph"/>
              <w:spacing w:line="278" w:lineRule="auto"/>
              <w:ind w:left="107"/>
              <w:rPr>
                <w:rFonts w:asciiTheme="minorHAnsi" w:hAnsiTheme="minorHAnsi"/>
                <w:b/>
                <w:spacing w:val="-2"/>
              </w:rPr>
            </w:pPr>
          </w:p>
        </w:tc>
        <w:tc>
          <w:tcPr>
            <w:tcW w:w="8222" w:type="dxa"/>
            <w:gridSpan w:val="2"/>
          </w:tcPr>
          <w:p w14:paraId="23EA759B" w14:textId="77777777" w:rsidR="00D64EA4" w:rsidRPr="005E4431" w:rsidRDefault="00D64EA4" w:rsidP="00861B4D">
            <w:pPr>
              <w:pStyle w:val="TableParagraph"/>
              <w:spacing w:before="2"/>
              <w:jc w:val="both"/>
              <w:rPr>
                <w:rFonts w:asciiTheme="minorHAnsi" w:hAnsiTheme="minorHAnsi"/>
                <w:b/>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p>
          <w:p w14:paraId="74AE7EF7" w14:textId="77777777" w:rsidR="00D64EA4" w:rsidRPr="005E4431" w:rsidRDefault="00D64EA4" w:rsidP="00861B4D">
            <w:pPr>
              <w:pStyle w:val="TableParagraph"/>
              <w:spacing w:before="237" w:line="276" w:lineRule="auto"/>
              <w:ind w:left="107" w:right="94"/>
              <w:jc w:val="both"/>
              <w:rPr>
                <w:rFonts w:asciiTheme="minorHAnsi" w:hAnsiTheme="minorHAnsi"/>
              </w:rPr>
            </w:pPr>
            <w:r w:rsidRPr="005E4431">
              <w:rPr>
                <w:rFonts w:asciiTheme="minorHAnsi" w:hAnsiTheme="minorHAnsi"/>
              </w:rPr>
              <w:t>The</w:t>
            </w:r>
            <w:r w:rsidRPr="005E4431">
              <w:rPr>
                <w:rFonts w:asciiTheme="minorHAnsi" w:hAnsiTheme="minorHAnsi"/>
                <w:spacing w:val="-16"/>
              </w:rPr>
              <w:t xml:space="preserve"> </w:t>
            </w:r>
            <w:r w:rsidRPr="005E4431">
              <w:rPr>
                <w:rFonts w:asciiTheme="minorHAnsi" w:hAnsiTheme="minorHAnsi"/>
              </w:rPr>
              <w:t>Money</w:t>
            </w:r>
            <w:r w:rsidRPr="005E4431">
              <w:rPr>
                <w:rFonts w:asciiTheme="minorHAnsi" w:hAnsiTheme="minorHAnsi"/>
                <w:spacing w:val="-15"/>
              </w:rPr>
              <w:t xml:space="preserve"> </w:t>
            </w:r>
            <w:r w:rsidRPr="005E4431">
              <w:rPr>
                <w:rFonts w:asciiTheme="minorHAnsi" w:hAnsiTheme="minorHAnsi"/>
              </w:rPr>
              <w:t>Advice</w:t>
            </w:r>
            <w:r w:rsidRPr="005E4431">
              <w:rPr>
                <w:rFonts w:asciiTheme="minorHAnsi" w:hAnsiTheme="minorHAnsi"/>
                <w:spacing w:val="-15"/>
              </w:rPr>
              <w:t xml:space="preserve"> </w:t>
            </w:r>
            <w:r w:rsidRPr="005E4431">
              <w:rPr>
                <w:rFonts w:asciiTheme="minorHAnsi" w:hAnsiTheme="minorHAnsi"/>
              </w:rPr>
              <w:t>Team</w:t>
            </w:r>
            <w:r w:rsidRPr="005E4431">
              <w:rPr>
                <w:rFonts w:asciiTheme="minorHAnsi" w:hAnsiTheme="minorHAnsi"/>
                <w:spacing w:val="-16"/>
              </w:rPr>
              <w:t xml:space="preserve"> </w:t>
            </w:r>
            <w:r w:rsidRPr="005E4431">
              <w:rPr>
                <w:rFonts w:asciiTheme="minorHAnsi" w:hAnsiTheme="minorHAnsi"/>
              </w:rPr>
              <w:t>will</w:t>
            </w:r>
            <w:r w:rsidRPr="005E4431">
              <w:rPr>
                <w:rFonts w:asciiTheme="minorHAnsi" w:hAnsiTheme="minorHAnsi"/>
                <w:spacing w:val="-15"/>
              </w:rPr>
              <w:t xml:space="preserve"> </w:t>
            </w:r>
            <w:r w:rsidRPr="005E4431">
              <w:rPr>
                <w:rFonts w:asciiTheme="minorHAnsi" w:hAnsiTheme="minorHAnsi"/>
              </w:rPr>
              <w:t>proactively</w:t>
            </w:r>
            <w:r w:rsidRPr="005E4431">
              <w:rPr>
                <w:rFonts w:asciiTheme="minorHAnsi" w:hAnsiTheme="minorHAnsi"/>
                <w:spacing w:val="-15"/>
              </w:rPr>
              <w:t xml:space="preserve"> </w:t>
            </w:r>
            <w:r w:rsidRPr="005E4431">
              <w:rPr>
                <w:rFonts w:asciiTheme="minorHAnsi" w:hAnsiTheme="minorHAnsi"/>
              </w:rPr>
              <w:t>support</w:t>
            </w:r>
            <w:r w:rsidRPr="005E4431">
              <w:rPr>
                <w:rFonts w:asciiTheme="minorHAnsi" w:hAnsiTheme="minorHAnsi"/>
                <w:spacing w:val="-15"/>
              </w:rPr>
              <w:t xml:space="preserve"> </w:t>
            </w:r>
            <w:r w:rsidRPr="005E4431">
              <w:rPr>
                <w:rFonts w:asciiTheme="minorHAnsi" w:hAnsiTheme="minorHAnsi"/>
              </w:rPr>
              <w:t>customers</w:t>
            </w:r>
            <w:r w:rsidRPr="005E4431">
              <w:rPr>
                <w:rFonts w:asciiTheme="minorHAnsi" w:hAnsiTheme="minorHAnsi"/>
                <w:spacing w:val="-16"/>
              </w:rPr>
              <w:t xml:space="preserve"> </w:t>
            </w:r>
            <w:r w:rsidRPr="005E4431">
              <w:rPr>
                <w:rFonts w:asciiTheme="minorHAnsi" w:hAnsiTheme="minorHAnsi"/>
              </w:rPr>
              <w:t>to</w:t>
            </w:r>
            <w:r w:rsidRPr="005E4431">
              <w:rPr>
                <w:rFonts w:asciiTheme="minorHAnsi" w:hAnsiTheme="minorHAnsi"/>
                <w:spacing w:val="-15"/>
              </w:rPr>
              <w:t xml:space="preserve"> </w:t>
            </w:r>
            <w:r w:rsidRPr="005E4431">
              <w:rPr>
                <w:rFonts w:asciiTheme="minorHAnsi" w:hAnsiTheme="minorHAnsi"/>
              </w:rPr>
              <w:t>manage</w:t>
            </w:r>
            <w:r w:rsidRPr="005E4431">
              <w:rPr>
                <w:rFonts w:asciiTheme="minorHAnsi" w:hAnsiTheme="minorHAnsi"/>
                <w:spacing w:val="-15"/>
              </w:rPr>
              <w:t xml:space="preserve"> </w:t>
            </w:r>
            <w:r w:rsidRPr="005E4431">
              <w:rPr>
                <w:rFonts w:asciiTheme="minorHAnsi" w:hAnsiTheme="minorHAnsi"/>
              </w:rPr>
              <w:t>any</w:t>
            </w:r>
            <w:r w:rsidRPr="005E4431">
              <w:rPr>
                <w:rFonts w:asciiTheme="minorHAnsi" w:hAnsiTheme="minorHAnsi"/>
                <w:spacing w:val="-16"/>
              </w:rPr>
              <w:t xml:space="preserve"> </w:t>
            </w:r>
            <w:r w:rsidRPr="005E4431">
              <w:rPr>
                <w:rFonts w:asciiTheme="minorHAnsi" w:hAnsiTheme="minorHAnsi"/>
              </w:rPr>
              <w:t xml:space="preserve">debts prior to tenancy commencement. Those customers in financial hardship will be offered support in to assist then in accessing and sustaining their tenancy. All new customers will be referred to the Money Advice Team for a pre-tenancy financial review. </w:t>
            </w:r>
          </w:p>
          <w:p w14:paraId="6549CAC1" w14:textId="77777777" w:rsidR="00D64EA4" w:rsidRPr="005E4431" w:rsidRDefault="00D64EA4" w:rsidP="00861B4D">
            <w:pPr>
              <w:pStyle w:val="TableParagraph"/>
              <w:spacing w:before="2"/>
              <w:rPr>
                <w:rFonts w:asciiTheme="minorHAnsi" w:hAnsiTheme="minorHAnsi"/>
                <w:b/>
                <w:spacing w:val="-2"/>
              </w:rPr>
            </w:pPr>
            <w:r w:rsidRPr="005E4431">
              <w:rPr>
                <w:rFonts w:asciiTheme="minorHAnsi" w:hAnsiTheme="minorHAnsi"/>
              </w:rPr>
              <w:t>Preference to employment has been set at 20% to reflect the employment rates of the community demographic. This is proportionate to the number of active applicants on Knowsley’s housing register that are in employment, however it is expected that the number of Knowsley residents is slightly</w:t>
            </w:r>
            <w:r w:rsidRPr="005E4431">
              <w:rPr>
                <w:rFonts w:asciiTheme="minorHAnsi" w:hAnsiTheme="minorHAnsi"/>
                <w:spacing w:val="-12"/>
              </w:rPr>
              <w:t xml:space="preserve"> </w:t>
            </w:r>
            <w:r w:rsidRPr="005E4431">
              <w:rPr>
                <w:rFonts w:asciiTheme="minorHAnsi" w:hAnsiTheme="minorHAnsi"/>
              </w:rPr>
              <w:t>higher</w:t>
            </w:r>
            <w:r w:rsidRPr="005E4431">
              <w:rPr>
                <w:rFonts w:asciiTheme="minorHAnsi" w:hAnsiTheme="minorHAnsi"/>
                <w:spacing w:val="-11"/>
              </w:rPr>
              <w:t xml:space="preserve"> </w:t>
            </w:r>
            <w:r w:rsidRPr="005E4431">
              <w:rPr>
                <w:rFonts w:asciiTheme="minorHAnsi" w:hAnsiTheme="minorHAnsi"/>
              </w:rPr>
              <w:t>as</w:t>
            </w:r>
            <w:r w:rsidRPr="005E4431">
              <w:rPr>
                <w:rFonts w:asciiTheme="minorHAnsi" w:hAnsiTheme="minorHAnsi"/>
                <w:spacing w:val="-14"/>
              </w:rPr>
              <w:t xml:space="preserve"> </w:t>
            </w:r>
            <w:r w:rsidRPr="005E4431">
              <w:rPr>
                <w:rFonts w:asciiTheme="minorHAnsi" w:hAnsiTheme="minorHAnsi"/>
              </w:rPr>
              <w:t>applicants</w:t>
            </w:r>
            <w:r w:rsidRPr="005E4431">
              <w:rPr>
                <w:rFonts w:asciiTheme="minorHAnsi" w:hAnsiTheme="minorHAnsi"/>
                <w:spacing w:val="-12"/>
              </w:rPr>
              <w:t xml:space="preserve"> </w:t>
            </w:r>
            <w:r w:rsidRPr="005E4431">
              <w:rPr>
                <w:rFonts w:asciiTheme="minorHAnsi" w:hAnsiTheme="minorHAnsi"/>
              </w:rPr>
              <w:t>are</w:t>
            </w:r>
            <w:r w:rsidRPr="005E4431">
              <w:rPr>
                <w:rFonts w:asciiTheme="minorHAnsi" w:hAnsiTheme="minorHAnsi"/>
                <w:spacing w:val="-12"/>
              </w:rPr>
              <w:t xml:space="preserve"> </w:t>
            </w:r>
            <w:r w:rsidRPr="005E4431">
              <w:rPr>
                <w:rFonts w:asciiTheme="minorHAnsi" w:hAnsiTheme="minorHAnsi"/>
              </w:rPr>
              <w:t>not</w:t>
            </w:r>
            <w:r w:rsidRPr="005E4431">
              <w:rPr>
                <w:rFonts w:asciiTheme="minorHAnsi" w:hAnsiTheme="minorHAnsi"/>
                <w:spacing w:val="-13"/>
              </w:rPr>
              <w:t xml:space="preserve"> </w:t>
            </w:r>
            <w:r w:rsidRPr="005E4431">
              <w:rPr>
                <w:rFonts w:asciiTheme="minorHAnsi" w:hAnsiTheme="minorHAnsi"/>
              </w:rPr>
              <w:t>required</w:t>
            </w:r>
            <w:r w:rsidRPr="005E4431">
              <w:rPr>
                <w:rFonts w:asciiTheme="minorHAnsi" w:hAnsiTheme="minorHAnsi"/>
                <w:spacing w:val="-15"/>
              </w:rPr>
              <w:t xml:space="preserve"> </w:t>
            </w:r>
            <w:r w:rsidRPr="005E4431">
              <w:rPr>
                <w:rFonts w:asciiTheme="minorHAnsi" w:hAnsiTheme="minorHAnsi"/>
              </w:rPr>
              <w:t>to</w:t>
            </w:r>
            <w:r w:rsidRPr="005E4431">
              <w:rPr>
                <w:rFonts w:asciiTheme="minorHAnsi" w:hAnsiTheme="minorHAnsi"/>
                <w:spacing w:val="-15"/>
              </w:rPr>
              <w:t xml:space="preserve"> </w:t>
            </w:r>
            <w:r w:rsidRPr="005E4431">
              <w:rPr>
                <w:rFonts w:asciiTheme="minorHAnsi" w:hAnsiTheme="minorHAnsi"/>
              </w:rPr>
              <w:t>provide</w:t>
            </w:r>
            <w:r w:rsidRPr="005E4431">
              <w:rPr>
                <w:rFonts w:asciiTheme="minorHAnsi" w:hAnsiTheme="minorHAnsi"/>
                <w:spacing w:val="-12"/>
              </w:rPr>
              <w:t xml:space="preserve"> </w:t>
            </w:r>
            <w:r w:rsidRPr="005E4431">
              <w:rPr>
                <w:rFonts w:asciiTheme="minorHAnsi" w:hAnsiTheme="minorHAnsi"/>
              </w:rPr>
              <w:t>this</w:t>
            </w:r>
            <w:r w:rsidRPr="005E4431">
              <w:rPr>
                <w:rFonts w:asciiTheme="minorHAnsi" w:hAnsiTheme="minorHAnsi"/>
                <w:spacing w:val="-12"/>
              </w:rPr>
              <w:t xml:space="preserve"> </w:t>
            </w:r>
            <w:r w:rsidRPr="005E4431">
              <w:rPr>
                <w:rFonts w:asciiTheme="minorHAnsi" w:hAnsiTheme="minorHAnsi"/>
              </w:rPr>
              <w:t>information,</w:t>
            </w:r>
            <w:r w:rsidRPr="005E4431">
              <w:rPr>
                <w:rFonts w:asciiTheme="minorHAnsi" w:hAnsiTheme="minorHAnsi"/>
                <w:spacing w:val="-13"/>
              </w:rPr>
              <w:t xml:space="preserve"> </w:t>
            </w:r>
            <w:r w:rsidRPr="005E4431">
              <w:rPr>
                <w:rFonts w:asciiTheme="minorHAnsi" w:hAnsiTheme="minorHAnsi"/>
              </w:rPr>
              <w:t>there</w:t>
            </w:r>
            <w:r w:rsidRPr="005E4431">
              <w:rPr>
                <w:rFonts w:asciiTheme="minorHAnsi" w:hAnsiTheme="minorHAnsi"/>
                <w:spacing w:val="-12"/>
              </w:rPr>
              <w:t xml:space="preserve"> </w:t>
            </w:r>
            <w:r w:rsidRPr="005E4431">
              <w:rPr>
                <w:rFonts w:asciiTheme="minorHAnsi" w:hAnsiTheme="minorHAnsi"/>
              </w:rPr>
              <w:t>are still 80% of properties for applicants who are not in employment for consideration.</w:t>
            </w:r>
          </w:p>
        </w:tc>
      </w:tr>
    </w:tbl>
    <w:p w14:paraId="6836D910" w14:textId="77777777" w:rsidR="00D64EA4" w:rsidRPr="005E4431" w:rsidRDefault="00D64EA4" w:rsidP="007C5D54">
      <w:pPr>
        <w:rPr>
          <w:rFonts w:cs="Arial"/>
          <w:i/>
          <w:i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40"/>
        <w:gridCol w:w="3136"/>
        <w:gridCol w:w="5142"/>
      </w:tblGrid>
      <w:tr w:rsidR="00D64EA4" w:rsidRPr="005E4431" w14:paraId="3BF5B82C" w14:textId="77777777" w:rsidTr="00620DB3">
        <w:trPr>
          <w:trHeight w:val="924"/>
        </w:trPr>
        <w:tc>
          <w:tcPr>
            <w:tcW w:w="1640" w:type="dxa"/>
            <w:tcBorders>
              <w:bottom w:val="nil"/>
            </w:tcBorders>
            <w:shd w:val="clear" w:color="auto" w:fill="D1D1D1"/>
          </w:tcPr>
          <w:p w14:paraId="1B322B48" w14:textId="77777777" w:rsidR="00D64EA4" w:rsidRPr="005E4431" w:rsidRDefault="00D64EA4" w:rsidP="00861B4D">
            <w:pPr>
              <w:pStyle w:val="TableParagraph"/>
              <w:spacing w:before="2" w:line="276" w:lineRule="auto"/>
              <w:ind w:left="107" w:right="197"/>
              <w:rPr>
                <w:rFonts w:asciiTheme="minorHAnsi" w:hAnsiTheme="minorHAnsi"/>
                <w:b/>
              </w:rPr>
            </w:pPr>
            <w:r w:rsidRPr="005E4431">
              <w:rPr>
                <w:rFonts w:asciiTheme="minorHAnsi" w:hAnsiTheme="minorHAnsi"/>
                <w:b/>
              </w:rPr>
              <w:t>Any</w:t>
            </w:r>
            <w:r w:rsidRPr="005E4431">
              <w:rPr>
                <w:rFonts w:asciiTheme="minorHAnsi" w:hAnsiTheme="minorHAnsi"/>
                <w:b/>
                <w:spacing w:val="-16"/>
              </w:rPr>
              <w:t xml:space="preserve"> </w:t>
            </w:r>
            <w:r w:rsidRPr="005E4431">
              <w:rPr>
                <w:rFonts w:asciiTheme="minorHAnsi" w:hAnsiTheme="minorHAnsi"/>
                <w:b/>
              </w:rPr>
              <w:t xml:space="preserve">other </w:t>
            </w:r>
            <w:r w:rsidRPr="005E4431">
              <w:rPr>
                <w:rFonts w:asciiTheme="minorHAnsi" w:hAnsiTheme="minorHAnsi"/>
                <w:b/>
                <w:spacing w:val="-4"/>
              </w:rPr>
              <w:t xml:space="preserve">area </w:t>
            </w:r>
            <w:r w:rsidRPr="005E4431">
              <w:rPr>
                <w:rFonts w:asciiTheme="minorHAnsi" w:hAnsiTheme="minorHAnsi"/>
                <w:b/>
                <w:spacing w:val="-2"/>
              </w:rPr>
              <w:t>identified</w:t>
            </w:r>
          </w:p>
        </w:tc>
        <w:tc>
          <w:tcPr>
            <w:tcW w:w="3136" w:type="dxa"/>
            <w:tcBorders>
              <w:bottom w:val="single" w:sz="4" w:space="0" w:color="000000"/>
            </w:tcBorders>
          </w:tcPr>
          <w:p w14:paraId="6EB33548" w14:textId="77777777" w:rsidR="00D64EA4" w:rsidRPr="005E4431" w:rsidRDefault="00D64EA4" w:rsidP="00861B4D">
            <w:pPr>
              <w:pStyle w:val="TableParagraph"/>
              <w:spacing w:before="4"/>
              <w:rPr>
                <w:rFonts w:asciiTheme="minorHAnsi" w:hAnsiTheme="minorHAnsi"/>
              </w:rPr>
            </w:pPr>
            <w:r w:rsidRPr="005E4431">
              <w:rPr>
                <w:rFonts w:asciiTheme="minorHAnsi" w:hAnsiTheme="minorHAnsi"/>
                <w:spacing w:val="-2"/>
              </w:rPr>
              <w:t>Positive</w:t>
            </w:r>
          </w:p>
        </w:tc>
        <w:tc>
          <w:tcPr>
            <w:tcW w:w="5142" w:type="dxa"/>
            <w:tcBorders>
              <w:bottom w:val="single" w:sz="4" w:space="0" w:color="000000"/>
            </w:tcBorders>
          </w:tcPr>
          <w:p w14:paraId="6C0FF9F9" w14:textId="77777777" w:rsidR="00D64EA4" w:rsidRPr="005E4431" w:rsidRDefault="00D64EA4" w:rsidP="00861B4D">
            <w:pPr>
              <w:pStyle w:val="TableParagraph"/>
              <w:spacing w:before="4"/>
              <w:rPr>
                <w:rFonts w:asciiTheme="minorHAnsi" w:hAnsiTheme="minorHAnsi"/>
              </w:rPr>
            </w:pPr>
            <w:r w:rsidRPr="005E4431">
              <w:rPr>
                <w:rFonts w:asciiTheme="minorHAnsi" w:hAnsiTheme="minorHAnsi"/>
                <w:spacing w:val="-2"/>
              </w:rPr>
              <w:t>Negative</w:t>
            </w:r>
          </w:p>
        </w:tc>
      </w:tr>
      <w:tr w:rsidR="00D64EA4" w:rsidRPr="005E4431" w14:paraId="3DA3DAAC" w14:textId="77777777" w:rsidTr="00B835E3">
        <w:trPr>
          <w:trHeight w:val="622"/>
        </w:trPr>
        <w:tc>
          <w:tcPr>
            <w:tcW w:w="1640" w:type="dxa"/>
            <w:tcBorders>
              <w:top w:val="nil"/>
              <w:bottom w:val="single" w:sz="4" w:space="0" w:color="auto"/>
            </w:tcBorders>
            <w:shd w:val="clear" w:color="auto" w:fill="D1D1D1"/>
          </w:tcPr>
          <w:p w14:paraId="5CA74D6B" w14:textId="77777777" w:rsidR="00D64EA4" w:rsidRPr="005E4431" w:rsidRDefault="00D64EA4" w:rsidP="00861B4D">
            <w:pPr>
              <w:pStyle w:val="TableParagraph"/>
              <w:rPr>
                <w:rFonts w:asciiTheme="minorHAnsi" w:hAnsiTheme="minorHAnsi"/>
              </w:rPr>
            </w:pPr>
          </w:p>
        </w:tc>
        <w:tc>
          <w:tcPr>
            <w:tcW w:w="8278" w:type="dxa"/>
            <w:gridSpan w:val="2"/>
            <w:tcBorders>
              <w:bottom w:val="single" w:sz="4" w:space="0" w:color="auto"/>
            </w:tcBorders>
          </w:tcPr>
          <w:p w14:paraId="774F254A" w14:textId="24EAD575" w:rsidR="00D64EA4" w:rsidRPr="005E4431" w:rsidRDefault="00D64EA4" w:rsidP="00861B4D">
            <w:pPr>
              <w:pStyle w:val="TableParagraph"/>
              <w:spacing w:before="2"/>
              <w:rPr>
                <w:rFonts w:asciiTheme="minorHAnsi" w:hAnsiTheme="minorHAnsi"/>
              </w:rPr>
            </w:pPr>
            <w:r w:rsidRPr="005E4431">
              <w:rPr>
                <w:rFonts w:asciiTheme="minorHAnsi" w:hAnsiTheme="minorHAnsi"/>
                <w:b/>
              </w:rPr>
              <w:t>Actions</w:t>
            </w:r>
            <w:r w:rsidRPr="005E4431">
              <w:rPr>
                <w:rFonts w:asciiTheme="minorHAnsi" w:hAnsiTheme="minorHAnsi"/>
                <w:b/>
                <w:spacing w:val="-5"/>
              </w:rPr>
              <w:t xml:space="preserve"> </w:t>
            </w:r>
            <w:r w:rsidRPr="005E4431">
              <w:rPr>
                <w:rFonts w:asciiTheme="minorHAnsi" w:hAnsiTheme="minorHAnsi"/>
                <w:b/>
              </w:rPr>
              <w:t>to</w:t>
            </w:r>
            <w:r w:rsidRPr="005E4431">
              <w:rPr>
                <w:rFonts w:asciiTheme="minorHAnsi" w:hAnsiTheme="minorHAnsi"/>
                <w:b/>
                <w:spacing w:val="-4"/>
              </w:rPr>
              <w:t xml:space="preserve"> </w:t>
            </w:r>
            <w:r w:rsidRPr="005E4431">
              <w:rPr>
                <w:rFonts w:asciiTheme="minorHAnsi" w:hAnsiTheme="minorHAnsi"/>
                <w:b/>
              </w:rPr>
              <w:t>Mitigate</w:t>
            </w:r>
            <w:r w:rsidRPr="005E4431">
              <w:rPr>
                <w:rFonts w:asciiTheme="minorHAnsi" w:hAnsiTheme="minorHAnsi"/>
                <w:b/>
                <w:spacing w:val="-4"/>
              </w:rPr>
              <w:t xml:space="preserve"> </w:t>
            </w:r>
            <w:r w:rsidRPr="005E4431">
              <w:rPr>
                <w:rFonts w:asciiTheme="minorHAnsi" w:hAnsiTheme="minorHAnsi"/>
                <w:b/>
                <w:spacing w:val="-2"/>
              </w:rPr>
              <w:t>Impact</w:t>
            </w:r>
            <w:r w:rsidRPr="005E4431">
              <w:rPr>
                <w:rFonts w:asciiTheme="minorHAnsi" w:hAnsiTheme="minorHAnsi"/>
              </w:rPr>
              <w:t xml:space="preserve"> </w:t>
            </w:r>
          </w:p>
          <w:p w14:paraId="32568E75" w14:textId="77777777" w:rsidR="00D64EA4" w:rsidRPr="005E4431" w:rsidRDefault="00D64EA4" w:rsidP="00861B4D">
            <w:pPr>
              <w:pStyle w:val="TableParagraph"/>
              <w:spacing w:before="2"/>
              <w:rPr>
                <w:rFonts w:asciiTheme="minorHAnsi" w:hAnsiTheme="minorHAnsi"/>
                <w:b/>
              </w:rPr>
            </w:pPr>
            <w:r w:rsidRPr="005E4431">
              <w:rPr>
                <w:rFonts w:asciiTheme="minorHAnsi" w:hAnsiTheme="minorHAnsi"/>
              </w:rPr>
              <w:t>We</w:t>
            </w:r>
            <w:r w:rsidRPr="005E4431">
              <w:rPr>
                <w:rFonts w:asciiTheme="minorHAnsi" w:hAnsiTheme="minorHAnsi"/>
                <w:spacing w:val="-12"/>
              </w:rPr>
              <w:t xml:space="preserve"> </w:t>
            </w:r>
            <w:r w:rsidRPr="005E4431">
              <w:rPr>
                <w:rFonts w:asciiTheme="minorHAnsi" w:hAnsiTheme="minorHAnsi"/>
              </w:rPr>
              <w:t>have</w:t>
            </w:r>
            <w:r w:rsidRPr="005E4431">
              <w:rPr>
                <w:rFonts w:asciiTheme="minorHAnsi" w:hAnsiTheme="minorHAnsi"/>
                <w:spacing w:val="-15"/>
              </w:rPr>
              <w:t xml:space="preserve"> </w:t>
            </w:r>
            <w:r w:rsidRPr="005E4431">
              <w:rPr>
                <w:rFonts w:asciiTheme="minorHAnsi" w:hAnsiTheme="minorHAnsi"/>
              </w:rPr>
              <w:t>a</w:t>
            </w:r>
            <w:r w:rsidRPr="005E4431">
              <w:rPr>
                <w:rFonts w:asciiTheme="minorHAnsi" w:hAnsiTheme="minorHAnsi"/>
                <w:spacing w:val="-15"/>
              </w:rPr>
              <w:t xml:space="preserve"> </w:t>
            </w:r>
            <w:r w:rsidRPr="005E4431">
              <w:rPr>
                <w:rFonts w:asciiTheme="minorHAnsi" w:hAnsiTheme="minorHAnsi"/>
              </w:rPr>
              <w:t>variety</w:t>
            </w:r>
            <w:r w:rsidRPr="005E4431">
              <w:rPr>
                <w:rFonts w:asciiTheme="minorHAnsi" w:hAnsiTheme="minorHAnsi"/>
                <w:spacing w:val="-14"/>
              </w:rPr>
              <w:t xml:space="preserve"> </w:t>
            </w:r>
            <w:r w:rsidRPr="005E4431">
              <w:rPr>
                <w:rFonts w:asciiTheme="minorHAnsi" w:hAnsiTheme="minorHAnsi"/>
              </w:rPr>
              <w:t>of</w:t>
            </w:r>
            <w:r w:rsidRPr="005E4431">
              <w:rPr>
                <w:rFonts w:asciiTheme="minorHAnsi" w:hAnsiTheme="minorHAnsi"/>
                <w:spacing w:val="-13"/>
              </w:rPr>
              <w:t xml:space="preserve"> </w:t>
            </w:r>
            <w:r w:rsidRPr="005E4431">
              <w:rPr>
                <w:rFonts w:asciiTheme="minorHAnsi" w:hAnsiTheme="minorHAnsi"/>
              </w:rPr>
              <w:t>support</w:t>
            </w:r>
            <w:r w:rsidRPr="005E4431">
              <w:rPr>
                <w:rFonts w:asciiTheme="minorHAnsi" w:hAnsiTheme="minorHAnsi"/>
                <w:spacing w:val="-13"/>
              </w:rPr>
              <w:t xml:space="preserve"> </w:t>
            </w:r>
            <w:r w:rsidRPr="005E4431">
              <w:rPr>
                <w:rFonts w:asciiTheme="minorHAnsi" w:hAnsiTheme="minorHAnsi"/>
              </w:rPr>
              <w:t>services</w:t>
            </w:r>
            <w:r w:rsidRPr="005E4431">
              <w:rPr>
                <w:rFonts w:asciiTheme="minorHAnsi" w:hAnsiTheme="minorHAnsi"/>
                <w:spacing w:val="-14"/>
              </w:rPr>
              <w:t xml:space="preserve"> </w:t>
            </w:r>
            <w:r w:rsidRPr="005E4431">
              <w:rPr>
                <w:rFonts w:asciiTheme="minorHAnsi" w:hAnsiTheme="minorHAnsi"/>
              </w:rPr>
              <w:t>available,</w:t>
            </w:r>
            <w:r w:rsidRPr="005E4431">
              <w:rPr>
                <w:rFonts w:asciiTheme="minorHAnsi" w:hAnsiTheme="minorHAnsi"/>
                <w:spacing w:val="-11"/>
              </w:rPr>
              <w:t xml:space="preserve"> </w:t>
            </w:r>
            <w:r w:rsidRPr="005E4431">
              <w:rPr>
                <w:rFonts w:asciiTheme="minorHAnsi" w:hAnsiTheme="minorHAnsi"/>
              </w:rPr>
              <w:t>both</w:t>
            </w:r>
            <w:r w:rsidRPr="005E4431">
              <w:rPr>
                <w:rFonts w:asciiTheme="minorHAnsi" w:hAnsiTheme="minorHAnsi"/>
                <w:spacing w:val="-15"/>
              </w:rPr>
              <w:t xml:space="preserve"> </w:t>
            </w:r>
            <w:r w:rsidRPr="005E4431">
              <w:rPr>
                <w:rFonts w:asciiTheme="minorHAnsi" w:hAnsiTheme="minorHAnsi"/>
              </w:rPr>
              <w:t>internally</w:t>
            </w:r>
            <w:r w:rsidRPr="005E4431">
              <w:rPr>
                <w:rFonts w:asciiTheme="minorHAnsi" w:hAnsiTheme="minorHAnsi"/>
                <w:spacing w:val="-14"/>
              </w:rPr>
              <w:t xml:space="preserve"> </w:t>
            </w:r>
            <w:r w:rsidRPr="005E4431">
              <w:rPr>
                <w:rFonts w:asciiTheme="minorHAnsi" w:hAnsiTheme="minorHAnsi"/>
              </w:rPr>
              <w:t>and</w:t>
            </w:r>
            <w:r w:rsidRPr="005E4431">
              <w:rPr>
                <w:rFonts w:asciiTheme="minorHAnsi" w:hAnsiTheme="minorHAnsi"/>
                <w:spacing w:val="-15"/>
              </w:rPr>
              <w:t xml:space="preserve"> </w:t>
            </w:r>
            <w:r w:rsidRPr="005E4431">
              <w:rPr>
                <w:rFonts w:asciiTheme="minorHAnsi" w:hAnsiTheme="minorHAnsi"/>
              </w:rPr>
              <w:t>with</w:t>
            </w:r>
            <w:r w:rsidRPr="005E4431">
              <w:rPr>
                <w:rFonts w:asciiTheme="minorHAnsi" w:hAnsiTheme="minorHAnsi"/>
                <w:spacing w:val="-15"/>
              </w:rPr>
              <w:t xml:space="preserve"> </w:t>
            </w:r>
            <w:r w:rsidRPr="005E4431">
              <w:rPr>
                <w:rFonts w:asciiTheme="minorHAnsi" w:hAnsiTheme="minorHAnsi"/>
              </w:rPr>
              <w:t xml:space="preserve">partners, to ensure that those who require additional support to access housing is </w:t>
            </w:r>
            <w:r w:rsidRPr="005E4431">
              <w:rPr>
                <w:rFonts w:asciiTheme="minorHAnsi" w:hAnsiTheme="minorHAnsi"/>
                <w:spacing w:val="-2"/>
              </w:rPr>
              <w:t>available.</w:t>
            </w:r>
          </w:p>
        </w:tc>
      </w:tr>
    </w:tbl>
    <w:p w14:paraId="5208CCDA" w14:textId="77777777" w:rsidR="00D64EA4" w:rsidRPr="005E4431" w:rsidRDefault="00D64EA4"/>
    <w:p w14:paraId="36A7B544" w14:textId="77777777" w:rsidR="00D64EA4" w:rsidRPr="005E4431" w:rsidRDefault="00D64EA4">
      <w:r w:rsidRPr="005E4431">
        <w:t>*Socio-economic background is not a protected characteristic but should be considered as best practice.</w:t>
      </w:r>
    </w:p>
    <w:p w14:paraId="20B8F850" w14:textId="07C605D9" w:rsidR="005E4431" w:rsidRPr="00BB19B9" w:rsidRDefault="005E4431" w:rsidP="00BB19B9">
      <w:pPr>
        <w:spacing w:after="160" w:line="278" w:lineRule="auto"/>
        <w:rPr>
          <w:rFonts w:ascii="Arial" w:hAnsi="Arial" w:cs="Arial"/>
        </w:rPr>
      </w:pPr>
    </w:p>
    <w:sectPr w:rsidR="005E4431" w:rsidRPr="00BB19B9" w:rsidSect="007406F7">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5316D" w14:textId="77777777" w:rsidR="00467D51" w:rsidRDefault="00467D51" w:rsidP="007406F7">
      <w:pPr>
        <w:spacing w:after="0" w:line="240" w:lineRule="auto"/>
      </w:pPr>
      <w:r>
        <w:separator/>
      </w:r>
    </w:p>
  </w:endnote>
  <w:endnote w:type="continuationSeparator" w:id="0">
    <w:p w14:paraId="235B064A" w14:textId="77777777" w:rsidR="00467D51" w:rsidRDefault="00467D51" w:rsidP="0074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18DC3" w14:textId="77777777" w:rsidR="00467D51" w:rsidRDefault="00467D51" w:rsidP="007406F7">
      <w:pPr>
        <w:spacing w:after="0" w:line="240" w:lineRule="auto"/>
      </w:pPr>
      <w:r>
        <w:separator/>
      </w:r>
    </w:p>
  </w:footnote>
  <w:footnote w:type="continuationSeparator" w:id="0">
    <w:p w14:paraId="4B5973C6" w14:textId="77777777" w:rsidR="00467D51" w:rsidRDefault="00467D51" w:rsidP="00740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E6A"/>
    <w:multiLevelType w:val="hybridMultilevel"/>
    <w:tmpl w:val="3D74204E"/>
    <w:lvl w:ilvl="0" w:tplc="AF0CDB84">
      <w:start w:val="1"/>
      <w:numFmt w:val="decimal"/>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DB5E40"/>
    <w:multiLevelType w:val="hybridMultilevel"/>
    <w:tmpl w:val="F8BA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94EB0"/>
    <w:multiLevelType w:val="hybridMultilevel"/>
    <w:tmpl w:val="DB0C1D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E2FA9"/>
    <w:multiLevelType w:val="hybridMultilevel"/>
    <w:tmpl w:val="5D92FD5A"/>
    <w:lvl w:ilvl="0" w:tplc="2124C77C">
      <w:start w:val="1"/>
      <w:numFmt w:val="decimal"/>
      <w:lvlText w:val="%1)"/>
      <w:lvlJc w:val="left"/>
      <w:pPr>
        <w:ind w:left="1080" w:hanging="360"/>
      </w:pPr>
      <w:rPr>
        <w:rFonts w:ascii="Arial" w:eastAsiaTheme="minorEastAsia"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8E4031"/>
    <w:multiLevelType w:val="hybridMultilevel"/>
    <w:tmpl w:val="D61C9C54"/>
    <w:lvl w:ilvl="0" w:tplc="91C24CCE">
      <w:start w:val="2"/>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7A6BB3"/>
    <w:multiLevelType w:val="hybridMultilevel"/>
    <w:tmpl w:val="398C2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2B58F4"/>
    <w:multiLevelType w:val="hybridMultilevel"/>
    <w:tmpl w:val="B0123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AE2A0F"/>
    <w:multiLevelType w:val="hybridMultilevel"/>
    <w:tmpl w:val="EAD8DFA0"/>
    <w:lvl w:ilvl="0" w:tplc="4B6ABA42">
      <w:start w:val="4"/>
      <w:numFmt w:val="decimal"/>
      <w:lvlText w:val="%1."/>
      <w:lvlJc w:val="left"/>
      <w:pPr>
        <w:ind w:left="0" w:hanging="36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15:restartNumberingAfterBreak="0">
    <w:nsid w:val="23855BF5"/>
    <w:multiLevelType w:val="multilevel"/>
    <w:tmpl w:val="25B04B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9" w15:restartNumberingAfterBreak="0">
    <w:nsid w:val="24C838BA"/>
    <w:multiLevelType w:val="hybridMultilevel"/>
    <w:tmpl w:val="E14CAEE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F057CAA"/>
    <w:multiLevelType w:val="hybridMultilevel"/>
    <w:tmpl w:val="83B675A2"/>
    <w:lvl w:ilvl="0" w:tplc="A5A8A604">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C21A33"/>
    <w:multiLevelType w:val="hybridMultilevel"/>
    <w:tmpl w:val="86340B64"/>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867015A"/>
    <w:multiLevelType w:val="hybridMultilevel"/>
    <w:tmpl w:val="314226CA"/>
    <w:lvl w:ilvl="0" w:tplc="5B427CCA">
      <w:start w:val="1"/>
      <w:numFmt w:val="decimal"/>
      <w:lvlText w:val="%1."/>
      <w:lvlJc w:val="left"/>
      <w:pPr>
        <w:ind w:left="360" w:hanging="360"/>
      </w:pPr>
      <w:rPr>
        <w:b w:val="0"/>
        <w:i w:val="0"/>
        <w:color w:val="0A2F41" w:themeColor="accent1" w:themeShade="8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CD6166"/>
    <w:multiLevelType w:val="hybridMultilevel"/>
    <w:tmpl w:val="6BCA8E20"/>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403929"/>
    <w:multiLevelType w:val="hybridMultilevel"/>
    <w:tmpl w:val="91B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5532C"/>
    <w:multiLevelType w:val="hybridMultilevel"/>
    <w:tmpl w:val="21CCE4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1415AC"/>
    <w:multiLevelType w:val="hybridMultilevel"/>
    <w:tmpl w:val="D8D26C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A79C8"/>
    <w:multiLevelType w:val="multilevel"/>
    <w:tmpl w:val="9FBE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322035"/>
    <w:multiLevelType w:val="hybridMultilevel"/>
    <w:tmpl w:val="83E0A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D332A27"/>
    <w:multiLevelType w:val="hybridMultilevel"/>
    <w:tmpl w:val="6E264854"/>
    <w:lvl w:ilvl="0" w:tplc="13A03340">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D7510B2"/>
    <w:multiLevelType w:val="hybridMultilevel"/>
    <w:tmpl w:val="DC7AE576"/>
    <w:lvl w:ilvl="0" w:tplc="80083C9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6476CF"/>
    <w:multiLevelType w:val="hybridMultilevel"/>
    <w:tmpl w:val="F4E6BE10"/>
    <w:lvl w:ilvl="0" w:tplc="0C62760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2051F9E"/>
    <w:multiLevelType w:val="multilevel"/>
    <w:tmpl w:val="F4E6BE1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7B00AA8"/>
    <w:multiLevelType w:val="hybridMultilevel"/>
    <w:tmpl w:val="7124DFE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E550D54"/>
    <w:multiLevelType w:val="hybridMultilevel"/>
    <w:tmpl w:val="205A893C"/>
    <w:lvl w:ilvl="0" w:tplc="981AA360">
      <w:start w:val="1"/>
      <w:numFmt w:val="decimal"/>
      <w:lvlText w:val="%1."/>
      <w:lvlJc w:val="left"/>
      <w:pPr>
        <w:tabs>
          <w:tab w:val="num" w:pos="360"/>
        </w:tabs>
        <w:ind w:left="360" w:hanging="72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6EB90C3A"/>
    <w:multiLevelType w:val="hybridMultilevel"/>
    <w:tmpl w:val="23A4C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C10FC9"/>
    <w:multiLevelType w:val="hybridMultilevel"/>
    <w:tmpl w:val="6FA8D9FA"/>
    <w:lvl w:ilvl="0" w:tplc="0809000F">
      <w:start w:val="1"/>
      <w:numFmt w:val="decimal"/>
      <w:lvlText w:val="%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F53FBF"/>
    <w:multiLevelType w:val="hybridMultilevel"/>
    <w:tmpl w:val="E3FE0F9A"/>
    <w:lvl w:ilvl="0" w:tplc="EF60E77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B5189E"/>
    <w:multiLevelType w:val="hybridMultilevel"/>
    <w:tmpl w:val="89FE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CD0E03"/>
    <w:multiLevelType w:val="hybridMultilevel"/>
    <w:tmpl w:val="A2CCFE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43608219">
    <w:abstractNumId w:val="8"/>
  </w:num>
  <w:num w:numId="2" w16cid:durableId="1077898099">
    <w:abstractNumId w:val="3"/>
  </w:num>
  <w:num w:numId="3" w16cid:durableId="1548638491">
    <w:abstractNumId w:val="25"/>
  </w:num>
  <w:num w:numId="4" w16cid:durableId="1405879314">
    <w:abstractNumId w:val="26"/>
  </w:num>
  <w:num w:numId="5" w16cid:durableId="1975792704">
    <w:abstractNumId w:val="18"/>
  </w:num>
  <w:num w:numId="6" w16cid:durableId="1947544917">
    <w:abstractNumId w:val="29"/>
  </w:num>
  <w:num w:numId="7" w16cid:durableId="186410457">
    <w:abstractNumId w:val="6"/>
  </w:num>
  <w:num w:numId="8" w16cid:durableId="1326130773">
    <w:abstractNumId w:val="15"/>
  </w:num>
  <w:num w:numId="9" w16cid:durableId="458302284">
    <w:abstractNumId w:val="17"/>
  </w:num>
  <w:num w:numId="10" w16cid:durableId="674693202">
    <w:abstractNumId w:val="2"/>
  </w:num>
  <w:num w:numId="11" w16cid:durableId="1876311785">
    <w:abstractNumId w:val="24"/>
  </w:num>
  <w:num w:numId="12" w16cid:durableId="671495892">
    <w:abstractNumId w:val="7"/>
  </w:num>
  <w:num w:numId="13" w16cid:durableId="1143234932">
    <w:abstractNumId w:val="12"/>
  </w:num>
  <w:num w:numId="14" w16cid:durableId="1070426395">
    <w:abstractNumId w:val="23"/>
  </w:num>
  <w:num w:numId="15" w16cid:durableId="91363535">
    <w:abstractNumId w:val="21"/>
  </w:num>
  <w:num w:numId="16" w16cid:durableId="18241116">
    <w:abstractNumId w:val="22"/>
  </w:num>
  <w:num w:numId="17" w16cid:durableId="1291790212">
    <w:abstractNumId w:val="13"/>
  </w:num>
  <w:num w:numId="18" w16cid:durableId="554048230">
    <w:abstractNumId w:val="16"/>
  </w:num>
  <w:num w:numId="19" w16cid:durableId="850681456">
    <w:abstractNumId w:val="19"/>
  </w:num>
  <w:num w:numId="20" w16cid:durableId="937253896">
    <w:abstractNumId w:val="9"/>
  </w:num>
  <w:num w:numId="21" w16cid:durableId="19532005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6790783">
    <w:abstractNumId w:val="5"/>
  </w:num>
  <w:num w:numId="23" w16cid:durableId="357778579">
    <w:abstractNumId w:val="27"/>
  </w:num>
  <w:num w:numId="24" w16cid:durableId="55519676">
    <w:abstractNumId w:val="0"/>
  </w:num>
  <w:num w:numId="25" w16cid:durableId="1322929260">
    <w:abstractNumId w:val="10"/>
  </w:num>
  <w:num w:numId="26" w16cid:durableId="175845846">
    <w:abstractNumId w:val="20"/>
  </w:num>
  <w:num w:numId="27" w16cid:durableId="710348516">
    <w:abstractNumId w:val="11"/>
  </w:num>
  <w:num w:numId="28" w16cid:durableId="2109544552">
    <w:abstractNumId w:val="14"/>
  </w:num>
  <w:num w:numId="29" w16cid:durableId="1906603824">
    <w:abstractNumId w:val="1"/>
  </w:num>
  <w:num w:numId="30" w16cid:durableId="1292858470">
    <w:abstractNumId w:val="4"/>
  </w:num>
  <w:num w:numId="31" w16cid:durableId="1201867215">
    <w:abstractNumId w:val="4"/>
  </w:num>
  <w:num w:numId="32" w16cid:durableId="18252015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A1"/>
    <w:rsid w:val="0002314F"/>
    <w:rsid w:val="00054AAC"/>
    <w:rsid w:val="000704D0"/>
    <w:rsid w:val="00086094"/>
    <w:rsid w:val="000A2F13"/>
    <w:rsid w:val="000A4E41"/>
    <w:rsid w:val="000D6DAC"/>
    <w:rsid w:val="000E4390"/>
    <w:rsid w:val="000E60BB"/>
    <w:rsid w:val="000F0FD3"/>
    <w:rsid w:val="000F70A4"/>
    <w:rsid w:val="000F796A"/>
    <w:rsid w:val="00121D28"/>
    <w:rsid w:val="00122DDC"/>
    <w:rsid w:val="00124FF1"/>
    <w:rsid w:val="0015154C"/>
    <w:rsid w:val="00184F77"/>
    <w:rsid w:val="00185B27"/>
    <w:rsid w:val="00187ADF"/>
    <w:rsid w:val="00193D5A"/>
    <w:rsid w:val="001A215D"/>
    <w:rsid w:val="001A7DA4"/>
    <w:rsid w:val="001B43B1"/>
    <w:rsid w:val="001B4EA8"/>
    <w:rsid w:val="001D14E1"/>
    <w:rsid w:val="001E2549"/>
    <w:rsid w:val="001E4963"/>
    <w:rsid w:val="001E5930"/>
    <w:rsid w:val="001F4EC3"/>
    <w:rsid w:val="001F5883"/>
    <w:rsid w:val="00202E09"/>
    <w:rsid w:val="00203949"/>
    <w:rsid w:val="00207540"/>
    <w:rsid w:val="0021034F"/>
    <w:rsid w:val="002106EB"/>
    <w:rsid w:val="00211CB3"/>
    <w:rsid w:val="00215256"/>
    <w:rsid w:val="00222367"/>
    <w:rsid w:val="00223ABC"/>
    <w:rsid w:val="00230DDF"/>
    <w:rsid w:val="0023796E"/>
    <w:rsid w:val="00240BE7"/>
    <w:rsid w:val="00245B6C"/>
    <w:rsid w:val="00251529"/>
    <w:rsid w:val="00253DF2"/>
    <w:rsid w:val="002659B3"/>
    <w:rsid w:val="002667FA"/>
    <w:rsid w:val="00274D9F"/>
    <w:rsid w:val="002A0941"/>
    <w:rsid w:val="002D6228"/>
    <w:rsid w:val="002D75A1"/>
    <w:rsid w:val="002E1D2A"/>
    <w:rsid w:val="002E365C"/>
    <w:rsid w:val="002F141C"/>
    <w:rsid w:val="003146B6"/>
    <w:rsid w:val="0031680B"/>
    <w:rsid w:val="00324A6B"/>
    <w:rsid w:val="00335EFD"/>
    <w:rsid w:val="00354134"/>
    <w:rsid w:val="00354CE0"/>
    <w:rsid w:val="003708E6"/>
    <w:rsid w:val="003717A9"/>
    <w:rsid w:val="00375894"/>
    <w:rsid w:val="00382ADB"/>
    <w:rsid w:val="003848BF"/>
    <w:rsid w:val="0039473A"/>
    <w:rsid w:val="003B334F"/>
    <w:rsid w:val="003B3A21"/>
    <w:rsid w:val="003D1F17"/>
    <w:rsid w:val="003E53A6"/>
    <w:rsid w:val="003E7F24"/>
    <w:rsid w:val="003F224B"/>
    <w:rsid w:val="004026AF"/>
    <w:rsid w:val="0040372B"/>
    <w:rsid w:val="00412051"/>
    <w:rsid w:val="00412A90"/>
    <w:rsid w:val="00417764"/>
    <w:rsid w:val="004222ED"/>
    <w:rsid w:val="00431DF0"/>
    <w:rsid w:val="00435CB0"/>
    <w:rsid w:val="00437B97"/>
    <w:rsid w:val="0045737F"/>
    <w:rsid w:val="0046313D"/>
    <w:rsid w:val="004649A0"/>
    <w:rsid w:val="00467D51"/>
    <w:rsid w:val="00470322"/>
    <w:rsid w:val="00473457"/>
    <w:rsid w:val="00474A98"/>
    <w:rsid w:val="0047742D"/>
    <w:rsid w:val="00481D28"/>
    <w:rsid w:val="00482241"/>
    <w:rsid w:val="004834B5"/>
    <w:rsid w:val="00490CAF"/>
    <w:rsid w:val="00493743"/>
    <w:rsid w:val="00495995"/>
    <w:rsid w:val="004A34BF"/>
    <w:rsid w:val="004B440A"/>
    <w:rsid w:val="004C0201"/>
    <w:rsid w:val="004C5239"/>
    <w:rsid w:val="004C67D3"/>
    <w:rsid w:val="004D2215"/>
    <w:rsid w:val="004E410A"/>
    <w:rsid w:val="004E47A2"/>
    <w:rsid w:val="004E6E08"/>
    <w:rsid w:val="004F7372"/>
    <w:rsid w:val="00505552"/>
    <w:rsid w:val="005070A9"/>
    <w:rsid w:val="00517796"/>
    <w:rsid w:val="00520A83"/>
    <w:rsid w:val="0052589C"/>
    <w:rsid w:val="00526946"/>
    <w:rsid w:val="005448C0"/>
    <w:rsid w:val="00547811"/>
    <w:rsid w:val="00556CCE"/>
    <w:rsid w:val="00580571"/>
    <w:rsid w:val="00587807"/>
    <w:rsid w:val="0059099A"/>
    <w:rsid w:val="0059173B"/>
    <w:rsid w:val="00592770"/>
    <w:rsid w:val="005B4D7E"/>
    <w:rsid w:val="005C0411"/>
    <w:rsid w:val="005C457E"/>
    <w:rsid w:val="005C761A"/>
    <w:rsid w:val="005D3B85"/>
    <w:rsid w:val="005E0551"/>
    <w:rsid w:val="005E4431"/>
    <w:rsid w:val="005E4FCB"/>
    <w:rsid w:val="005F0B97"/>
    <w:rsid w:val="00601B74"/>
    <w:rsid w:val="0060443E"/>
    <w:rsid w:val="00605B1E"/>
    <w:rsid w:val="00607BD7"/>
    <w:rsid w:val="00620DB3"/>
    <w:rsid w:val="00630302"/>
    <w:rsid w:val="00641FA1"/>
    <w:rsid w:val="00650EC5"/>
    <w:rsid w:val="00653C62"/>
    <w:rsid w:val="0065442D"/>
    <w:rsid w:val="00667520"/>
    <w:rsid w:val="00687C82"/>
    <w:rsid w:val="0069552C"/>
    <w:rsid w:val="006A5572"/>
    <w:rsid w:val="006C0E41"/>
    <w:rsid w:val="006D0929"/>
    <w:rsid w:val="006D0D6D"/>
    <w:rsid w:val="006E1916"/>
    <w:rsid w:val="006E39DF"/>
    <w:rsid w:val="00716733"/>
    <w:rsid w:val="007370DC"/>
    <w:rsid w:val="007406F7"/>
    <w:rsid w:val="00745436"/>
    <w:rsid w:val="00745F0E"/>
    <w:rsid w:val="007657A4"/>
    <w:rsid w:val="007713E4"/>
    <w:rsid w:val="007A4E6C"/>
    <w:rsid w:val="007A7511"/>
    <w:rsid w:val="007C1831"/>
    <w:rsid w:val="007C6C02"/>
    <w:rsid w:val="007E0B41"/>
    <w:rsid w:val="00813681"/>
    <w:rsid w:val="008162F5"/>
    <w:rsid w:val="00821A93"/>
    <w:rsid w:val="008254C1"/>
    <w:rsid w:val="008261BC"/>
    <w:rsid w:val="00853F51"/>
    <w:rsid w:val="00860AC2"/>
    <w:rsid w:val="00873B51"/>
    <w:rsid w:val="00885036"/>
    <w:rsid w:val="00894654"/>
    <w:rsid w:val="00896FB4"/>
    <w:rsid w:val="008971C0"/>
    <w:rsid w:val="008C34BB"/>
    <w:rsid w:val="008C6225"/>
    <w:rsid w:val="008D728C"/>
    <w:rsid w:val="008F06CC"/>
    <w:rsid w:val="008F246E"/>
    <w:rsid w:val="00903345"/>
    <w:rsid w:val="00910EB6"/>
    <w:rsid w:val="00916F58"/>
    <w:rsid w:val="0093482F"/>
    <w:rsid w:val="00935099"/>
    <w:rsid w:val="00941A5F"/>
    <w:rsid w:val="009705F1"/>
    <w:rsid w:val="0099352E"/>
    <w:rsid w:val="009A03B1"/>
    <w:rsid w:val="009C3568"/>
    <w:rsid w:val="009E25BE"/>
    <w:rsid w:val="009E62E9"/>
    <w:rsid w:val="009F043E"/>
    <w:rsid w:val="009F1185"/>
    <w:rsid w:val="009F39A8"/>
    <w:rsid w:val="009F682B"/>
    <w:rsid w:val="00A04452"/>
    <w:rsid w:val="00A047D0"/>
    <w:rsid w:val="00A0504D"/>
    <w:rsid w:val="00A12BDD"/>
    <w:rsid w:val="00A208B8"/>
    <w:rsid w:val="00A33639"/>
    <w:rsid w:val="00A44559"/>
    <w:rsid w:val="00A55A94"/>
    <w:rsid w:val="00A733A7"/>
    <w:rsid w:val="00A854AC"/>
    <w:rsid w:val="00A954C5"/>
    <w:rsid w:val="00AB50E5"/>
    <w:rsid w:val="00AC64EE"/>
    <w:rsid w:val="00AD598B"/>
    <w:rsid w:val="00AE5083"/>
    <w:rsid w:val="00B119C6"/>
    <w:rsid w:val="00B11DFA"/>
    <w:rsid w:val="00B15D42"/>
    <w:rsid w:val="00B16217"/>
    <w:rsid w:val="00B23195"/>
    <w:rsid w:val="00B36196"/>
    <w:rsid w:val="00B630AB"/>
    <w:rsid w:val="00B63B3C"/>
    <w:rsid w:val="00B77307"/>
    <w:rsid w:val="00B835E3"/>
    <w:rsid w:val="00B85F43"/>
    <w:rsid w:val="00B92B44"/>
    <w:rsid w:val="00BA2DCF"/>
    <w:rsid w:val="00BB19B9"/>
    <w:rsid w:val="00BF4827"/>
    <w:rsid w:val="00C0367E"/>
    <w:rsid w:val="00C05F6A"/>
    <w:rsid w:val="00C11151"/>
    <w:rsid w:val="00C134A5"/>
    <w:rsid w:val="00C25C93"/>
    <w:rsid w:val="00C34B38"/>
    <w:rsid w:val="00C400B6"/>
    <w:rsid w:val="00C51F15"/>
    <w:rsid w:val="00C52970"/>
    <w:rsid w:val="00C540AF"/>
    <w:rsid w:val="00C61B73"/>
    <w:rsid w:val="00C72192"/>
    <w:rsid w:val="00C9376F"/>
    <w:rsid w:val="00C93B51"/>
    <w:rsid w:val="00CD1474"/>
    <w:rsid w:val="00CD5068"/>
    <w:rsid w:val="00CD75F0"/>
    <w:rsid w:val="00CE25F9"/>
    <w:rsid w:val="00D0011A"/>
    <w:rsid w:val="00D00B8B"/>
    <w:rsid w:val="00D064EC"/>
    <w:rsid w:val="00D073D7"/>
    <w:rsid w:val="00D47A1F"/>
    <w:rsid w:val="00D64EA4"/>
    <w:rsid w:val="00D70D9A"/>
    <w:rsid w:val="00D72CA5"/>
    <w:rsid w:val="00D7496F"/>
    <w:rsid w:val="00D76B95"/>
    <w:rsid w:val="00D81A6E"/>
    <w:rsid w:val="00D82400"/>
    <w:rsid w:val="00D87122"/>
    <w:rsid w:val="00D9293E"/>
    <w:rsid w:val="00DA5187"/>
    <w:rsid w:val="00DA7092"/>
    <w:rsid w:val="00DB554B"/>
    <w:rsid w:val="00DB7975"/>
    <w:rsid w:val="00DD446F"/>
    <w:rsid w:val="00DE32A1"/>
    <w:rsid w:val="00DF45AF"/>
    <w:rsid w:val="00DF4A99"/>
    <w:rsid w:val="00DF7C9E"/>
    <w:rsid w:val="00DF7F8F"/>
    <w:rsid w:val="00E0007E"/>
    <w:rsid w:val="00E1326C"/>
    <w:rsid w:val="00E20DA4"/>
    <w:rsid w:val="00E35287"/>
    <w:rsid w:val="00E67C77"/>
    <w:rsid w:val="00E70ABA"/>
    <w:rsid w:val="00E76568"/>
    <w:rsid w:val="00E767C9"/>
    <w:rsid w:val="00E95ED4"/>
    <w:rsid w:val="00EA6B78"/>
    <w:rsid w:val="00EA7DB4"/>
    <w:rsid w:val="00EC6570"/>
    <w:rsid w:val="00ED1405"/>
    <w:rsid w:val="00EF71CB"/>
    <w:rsid w:val="00F2052C"/>
    <w:rsid w:val="00F32563"/>
    <w:rsid w:val="00F547A5"/>
    <w:rsid w:val="00F54C00"/>
    <w:rsid w:val="00F712F3"/>
    <w:rsid w:val="00F71F66"/>
    <w:rsid w:val="00F75762"/>
    <w:rsid w:val="00F77377"/>
    <w:rsid w:val="00F846E3"/>
    <w:rsid w:val="00F86842"/>
    <w:rsid w:val="00F928BB"/>
    <w:rsid w:val="00F9492F"/>
    <w:rsid w:val="00FA33EE"/>
    <w:rsid w:val="00FC6F6E"/>
    <w:rsid w:val="00FD5C1F"/>
    <w:rsid w:val="00FE1B4D"/>
    <w:rsid w:val="00FE2DE9"/>
    <w:rsid w:val="00FE58DE"/>
    <w:rsid w:val="00FF50D3"/>
    <w:rsid w:val="0420DB71"/>
    <w:rsid w:val="0C646FBB"/>
    <w:rsid w:val="100A4B1C"/>
    <w:rsid w:val="12EB6ED4"/>
    <w:rsid w:val="13F2CBD8"/>
    <w:rsid w:val="1495C0B8"/>
    <w:rsid w:val="1543A488"/>
    <w:rsid w:val="1C7CA3C7"/>
    <w:rsid w:val="34A0593F"/>
    <w:rsid w:val="38B014CE"/>
    <w:rsid w:val="3A4BE52F"/>
    <w:rsid w:val="4B7C2B30"/>
    <w:rsid w:val="4B9993EB"/>
    <w:rsid w:val="5A945AD7"/>
    <w:rsid w:val="5D4A9889"/>
    <w:rsid w:val="69B27967"/>
    <w:rsid w:val="6F00684A"/>
    <w:rsid w:val="6F3EEE4E"/>
    <w:rsid w:val="7637DC6D"/>
    <w:rsid w:val="7D5AA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9354F1"/>
  <w15:chartTrackingRefBased/>
  <w15:docId w15:val="{2313A828-FC91-418A-8C6A-4367ADF3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10A"/>
    <w:pPr>
      <w:spacing w:after="200" w:line="276" w:lineRule="auto"/>
    </w:pPr>
    <w:rPr>
      <w:rFonts w:eastAsiaTheme="minorEastAsia"/>
      <w:kern w:val="0"/>
      <w:sz w:val="22"/>
      <w:szCs w:val="22"/>
      <w:lang w:eastAsia="en-GB"/>
      <w14:ligatures w14:val="none"/>
    </w:rPr>
  </w:style>
  <w:style w:type="paragraph" w:styleId="Heading1">
    <w:name w:val="heading 1"/>
    <w:basedOn w:val="Normal"/>
    <w:next w:val="Normal"/>
    <w:link w:val="Heading1Char"/>
    <w:uiPriority w:val="9"/>
    <w:qFormat/>
    <w:rsid w:val="00641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41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41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F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F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F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F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41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41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FA1"/>
    <w:rPr>
      <w:rFonts w:eastAsiaTheme="majorEastAsia" w:cstheme="majorBidi"/>
      <w:color w:val="272727" w:themeColor="text1" w:themeTint="D8"/>
    </w:rPr>
  </w:style>
  <w:style w:type="paragraph" w:styleId="Title">
    <w:name w:val="Title"/>
    <w:basedOn w:val="Normal"/>
    <w:next w:val="Normal"/>
    <w:link w:val="TitleChar"/>
    <w:uiPriority w:val="10"/>
    <w:qFormat/>
    <w:rsid w:val="00641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FA1"/>
    <w:pPr>
      <w:spacing w:before="160"/>
      <w:jc w:val="center"/>
    </w:pPr>
    <w:rPr>
      <w:i/>
      <w:iCs/>
      <w:color w:val="404040" w:themeColor="text1" w:themeTint="BF"/>
    </w:rPr>
  </w:style>
  <w:style w:type="character" w:customStyle="1" w:styleId="QuoteChar">
    <w:name w:val="Quote Char"/>
    <w:basedOn w:val="DefaultParagraphFont"/>
    <w:link w:val="Quote"/>
    <w:uiPriority w:val="29"/>
    <w:rsid w:val="00641FA1"/>
    <w:rPr>
      <w:i/>
      <w:iCs/>
      <w:color w:val="404040" w:themeColor="text1" w:themeTint="BF"/>
    </w:rPr>
  </w:style>
  <w:style w:type="paragraph" w:styleId="ListParagraph">
    <w:name w:val="List Paragraph"/>
    <w:basedOn w:val="Normal"/>
    <w:uiPriority w:val="34"/>
    <w:qFormat/>
    <w:rsid w:val="00641FA1"/>
    <w:pPr>
      <w:ind w:left="720"/>
      <w:contextualSpacing/>
    </w:pPr>
  </w:style>
  <w:style w:type="character" w:styleId="IntenseEmphasis">
    <w:name w:val="Intense Emphasis"/>
    <w:basedOn w:val="DefaultParagraphFont"/>
    <w:uiPriority w:val="21"/>
    <w:qFormat/>
    <w:rsid w:val="00641FA1"/>
    <w:rPr>
      <w:i/>
      <w:iCs/>
      <w:color w:val="0F4761" w:themeColor="accent1" w:themeShade="BF"/>
    </w:rPr>
  </w:style>
  <w:style w:type="paragraph" w:styleId="IntenseQuote">
    <w:name w:val="Intense Quote"/>
    <w:basedOn w:val="Normal"/>
    <w:next w:val="Normal"/>
    <w:link w:val="IntenseQuoteChar"/>
    <w:uiPriority w:val="30"/>
    <w:qFormat/>
    <w:rsid w:val="00641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FA1"/>
    <w:rPr>
      <w:i/>
      <w:iCs/>
      <w:color w:val="0F4761" w:themeColor="accent1" w:themeShade="BF"/>
    </w:rPr>
  </w:style>
  <w:style w:type="character" w:styleId="IntenseReference">
    <w:name w:val="Intense Reference"/>
    <w:basedOn w:val="DefaultParagraphFont"/>
    <w:uiPriority w:val="32"/>
    <w:qFormat/>
    <w:rsid w:val="00641FA1"/>
    <w:rPr>
      <w:b/>
      <w:bCs/>
      <w:smallCaps/>
      <w:color w:val="0F4761" w:themeColor="accent1" w:themeShade="BF"/>
      <w:spacing w:val="5"/>
    </w:rPr>
  </w:style>
  <w:style w:type="table" w:styleId="TableGrid">
    <w:name w:val="Table Grid"/>
    <w:basedOn w:val="TableNormal"/>
    <w:rsid w:val="00641FA1"/>
    <w:pPr>
      <w:spacing w:after="0" w:line="240" w:lineRule="auto"/>
    </w:pPr>
    <w:rPr>
      <w:rFonts w:eastAsiaTheme="minorEastAsia"/>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41FA1"/>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paragraph" w:styleId="Revision">
    <w:name w:val="Revision"/>
    <w:hidden/>
    <w:uiPriority w:val="99"/>
    <w:semiHidden/>
    <w:rsid w:val="008C34BB"/>
    <w:pPr>
      <w:spacing w:after="0" w:line="240" w:lineRule="auto"/>
    </w:pPr>
    <w:rPr>
      <w:rFonts w:eastAsiaTheme="minorEastAsia"/>
      <w:kern w:val="0"/>
      <w:sz w:val="22"/>
      <w:szCs w:val="22"/>
      <w:lang w:eastAsia="en-GB"/>
      <w14:ligatures w14:val="none"/>
    </w:rPr>
  </w:style>
  <w:style w:type="character" w:customStyle="1" w:styleId="normaltextrun">
    <w:name w:val="normaltextrun"/>
    <w:basedOn w:val="DefaultParagraphFont"/>
    <w:rsid w:val="00C61B73"/>
  </w:style>
  <w:style w:type="character" w:customStyle="1" w:styleId="eop">
    <w:name w:val="eop"/>
    <w:basedOn w:val="DefaultParagraphFont"/>
    <w:rsid w:val="00C61B73"/>
  </w:style>
  <w:style w:type="character" w:styleId="CommentReference">
    <w:name w:val="annotation reference"/>
    <w:basedOn w:val="DefaultParagraphFont"/>
    <w:unhideWhenUsed/>
    <w:rsid w:val="00EC6570"/>
    <w:rPr>
      <w:sz w:val="16"/>
      <w:szCs w:val="16"/>
    </w:rPr>
  </w:style>
  <w:style w:type="paragraph" w:styleId="CommentText">
    <w:name w:val="annotation text"/>
    <w:basedOn w:val="Normal"/>
    <w:link w:val="CommentTextChar"/>
    <w:unhideWhenUsed/>
    <w:rsid w:val="00EC6570"/>
    <w:pPr>
      <w:spacing w:line="240" w:lineRule="auto"/>
    </w:pPr>
    <w:rPr>
      <w:sz w:val="20"/>
      <w:szCs w:val="20"/>
    </w:rPr>
  </w:style>
  <w:style w:type="character" w:customStyle="1" w:styleId="CommentTextChar">
    <w:name w:val="Comment Text Char"/>
    <w:basedOn w:val="DefaultParagraphFont"/>
    <w:link w:val="CommentText"/>
    <w:rsid w:val="00EC6570"/>
    <w:rPr>
      <w:rFonts w:eastAsiaTheme="minorEastAsia"/>
      <w:kern w:val="0"/>
      <w:sz w:val="20"/>
      <w:szCs w:val="20"/>
      <w:lang w:eastAsia="en-GB"/>
      <w14:ligatures w14:val="none"/>
    </w:rPr>
  </w:style>
  <w:style w:type="paragraph" w:styleId="CommentSubject">
    <w:name w:val="annotation subject"/>
    <w:basedOn w:val="CommentText"/>
    <w:next w:val="CommentText"/>
    <w:link w:val="CommentSubjectChar"/>
    <w:unhideWhenUsed/>
    <w:rsid w:val="00EC6570"/>
    <w:rPr>
      <w:b/>
      <w:bCs/>
    </w:rPr>
  </w:style>
  <w:style w:type="character" w:customStyle="1" w:styleId="CommentSubjectChar">
    <w:name w:val="Comment Subject Char"/>
    <w:basedOn w:val="CommentTextChar"/>
    <w:link w:val="CommentSubject"/>
    <w:rsid w:val="00EC6570"/>
    <w:rPr>
      <w:rFonts w:eastAsiaTheme="minorEastAsia"/>
      <w:b/>
      <w:bCs/>
      <w:kern w:val="0"/>
      <w:sz w:val="20"/>
      <w:szCs w:val="20"/>
      <w:lang w:eastAsia="en-GB"/>
      <w14:ligatures w14:val="none"/>
    </w:rPr>
  </w:style>
  <w:style w:type="paragraph" w:styleId="NoSpacing">
    <w:name w:val="No Spacing"/>
    <w:uiPriority w:val="1"/>
    <w:qFormat/>
    <w:rsid w:val="00A33639"/>
    <w:pPr>
      <w:spacing w:after="0" w:line="240" w:lineRule="auto"/>
    </w:pPr>
    <w:rPr>
      <w:rFonts w:ascii="Times New Roman" w:eastAsia="Times New Roman" w:hAnsi="Times New Roman" w:cs="Times New Roman"/>
      <w:kern w:val="0"/>
      <w:lang w:eastAsia="en-GB"/>
      <w14:ligatures w14:val="none"/>
    </w:rPr>
  </w:style>
  <w:style w:type="character" w:customStyle="1" w:styleId="cf01">
    <w:name w:val="cf01"/>
    <w:basedOn w:val="DefaultParagraphFont"/>
    <w:rsid w:val="00A33639"/>
    <w:rPr>
      <w:rFonts w:ascii="Segoe UI" w:hAnsi="Segoe UI" w:cs="Segoe UI" w:hint="default"/>
      <w:sz w:val="18"/>
      <w:szCs w:val="18"/>
    </w:rPr>
  </w:style>
  <w:style w:type="paragraph" w:customStyle="1" w:styleId="TableParagraph">
    <w:name w:val="Table Paragraph"/>
    <w:basedOn w:val="Normal"/>
    <w:uiPriority w:val="1"/>
    <w:qFormat/>
    <w:rsid w:val="00A33639"/>
    <w:pPr>
      <w:widowControl w:val="0"/>
      <w:autoSpaceDE w:val="0"/>
      <w:autoSpaceDN w:val="0"/>
      <w:spacing w:after="0" w:line="240" w:lineRule="auto"/>
    </w:pPr>
    <w:rPr>
      <w:rFonts w:ascii="Calibri" w:eastAsia="Calibri" w:hAnsi="Calibri" w:cs="Calibri"/>
      <w:lang w:bidi="en-GB"/>
    </w:rPr>
  </w:style>
  <w:style w:type="character" w:styleId="Hyperlink">
    <w:name w:val="Hyperlink"/>
    <w:rsid w:val="003717A9"/>
    <w:rPr>
      <w:color w:val="0000FF"/>
      <w:u w:val="single"/>
    </w:rPr>
  </w:style>
  <w:style w:type="character" w:styleId="FollowedHyperlink">
    <w:name w:val="FollowedHyperlink"/>
    <w:rsid w:val="003717A9"/>
    <w:rPr>
      <w:color w:val="800080"/>
      <w:u w:val="single"/>
    </w:rPr>
  </w:style>
  <w:style w:type="paragraph" w:styleId="Footer">
    <w:name w:val="footer"/>
    <w:basedOn w:val="Normal"/>
    <w:link w:val="FooterChar"/>
    <w:rsid w:val="003717A9"/>
    <w:pPr>
      <w:tabs>
        <w:tab w:val="center" w:pos="4153"/>
        <w:tab w:val="right" w:pos="8306"/>
      </w:tabs>
      <w:spacing w:after="0" w:line="240" w:lineRule="auto"/>
    </w:pPr>
    <w:rPr>
      <w:rFonts w:ascii="Arial" w:eastAsia="Times New Roman" w:hAnsi="Arial" w:cs="Times New Roman"/>
      <w:lang w:eastAsia="en-US"/>
    </w:rPr>
  </w:style>
  <w:style w:type="character" w:customStyle="1" w:styleId="FooterChar">
    <w:name w:val="Footer Char"/>
    <w:basedOn w:val="DefaultParagraphFont"/>
    <w:link w:val="Footer"/>
    <w:rsid w:val="003717A9"/>
    <w:rPr>
      <w:rFonts w:ascii="Arial" w:eastAsia="Times New Roman" w:hAnsi="Arial" w:cs="Times New Roman"/>
      <w:kern w:val="0"/>
      <w:sz w:val="22"/>
      <w:szCs w:val="22"/>
      <w14:ligatures w14:val="none"/>
    </w:rPr>
  </w:style>
  <w:style w:type="character" w:styleId="PageNumber">
    <w:name w:val="page number"/>
    <w:basedOn w:val="DefaultParagraphFont"/>
    <w:rsid w:val="003717A9"/>
  </w:style>
  <w:style w:type="paragraph" w:styleId="Header">
    <w:name w:val="header"/>
    <w:basedOn w:val="Normal"/>
    <w:link w:val="HeaderChar"/>
    <w:rsid w:val="003717A9"/>
    <w:pPr>
      <w:tabs>
        <w:tab w:val="center" w:pos="4153"/>
        <w:tab w:val="right" w:pos="8306"/>
      </w:tabs>
      <w:spacing w:after="0" w:line="240" w:lineRule="auto"/>
    </w:pPr>
    <w:rPr>
      <w:rFonts w:ascii="Arial" w:eastAsia="Times New Roman" w:hAnsi="Arial" w:cs="Times New Roman"/>
      <w:lang w:eastAsia="en-US"/>
    </w:rPr>
  </w:style>
  <w:style w:type="character" w:customStyle="1" w:styleId="HeaderChar">
    <w:name w:val="Header Char"/>
    <w:basedOn w:val="DefaultParagraphFont"/>
    <w:link w:val="Header"/>
    <w:rsid w:val="003717A9"/>
    <w:rPr>
      <w:rFonts w:ascii="Arial" w:eastAsia="Times New Roman" w:hAnsi="Arial" w:cs="Times New Roman"/>
      <w:kern w:val="0"/>
      <w:sz w:val="22"/>
      <w:szCs w:val="22"/>
      <w14:ligatures w14:val="none"/>
    </w:rPr>
  </w:style>
  <w:style w:type="character" w:styleId="UnresolvedMention">
    <w:name w:val="Unresolved Mention"/>
    <w:uiPriority w:val="99"/>
    <w:semiHidden/>
    <w:unhideWhenUsed/>
    <w:rsid w:val="003717A9"/>
    <w:rPr>
      <w:color w:val="605E5C"/>
      <w:shd w:val="clear" w:color="auto" w:fill="E1DFDD"/>
    </w:rPr>
  </w:style>
  <w:style w:type="paragraph" w:styleId="BodyText">
    <w:name w:val="Body Text"/>
    <w:basedOn w:val="Normal"/>
    <w:link w:val="BodyTextChar"/>
    <w:uiPriority w:val="1"/>
    <w:qFormat/>
    <w:rsid w:val="003717A9"/>
    <w:pPr>
      <w:widowControl w:val="0"/>
      <w:autoSpaceDE w:val="0"/>
      <w:autoSpaceDN w:val="0"/>
      <w:spacing w:after="0" w:line="240" w:lineRule="auto"/>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3717A9"/>
    <w:rPr>
      <w:rFonts w:ascii="Calibri" w:eastAsia="Calibri" w:hAnsi="Calibri" w:cs="Calibri"/>
      <w:kern w:val="0"/>
      <w:lang w:val="en-US"/>
      <w14:ligatures w14:val="none"/>
    </w:rPr>
  </w:style>
  <w:style w:type="table" w:styleId="TableClassic1">
    <w:name w:val="Table Classic 1"/>
    <w:basedOn w:val="TableNormal"/>
    <w:rsid w:val="003717A9"/>
    <w:pPr>
      <w:spacing w:after="0" w:line="240" w:lineRule="auto"/>
    </w:pPr>
    <w:rPr>
      <w:rFonts w:ascii="Times New Roman" w:eastAsia="Times New Roman" w:hAnsi="Times New Roman" w:cs="Times New Roman"/>
      <w:kern w:val="0"/>
      <w:sz w:val="20"/>
      <w:szCs w:val="20"/>
      <w:lang w:eastAsia="en-GB"/>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F560C1B1FFCD4485435AF10A3705FD" ma:contentTypeVersion="11" ma:contentTypeDescription="Create a new document." ma:contentTypeScope="" ma:versionID="00a1aa904046d9cd040ff731126828e7">
  <xsd:schema xmlns:xsd="http://www.w3.org/2001/XMLSchema" xmlns:xs="http://www.w3.org/2001/XMLSchema" xmlns:p="http://schemas.microsoft.com/office/2006/metadata/properties" xmlns:ns2="7d204ab8-ee25-4abc-8c1f-a137f66682e7" targetNamespace="http://schemas.microsoft.com/office/2006/metadata/properties" ma:root="true" ma:fieldsID="47ffdd1a2d30ab0df96d89246159cd28" ns2:_="">
    <xsd:import namespace="7d204ab8-ee25-4abc-8c1f-a137f66682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04ab8-ee25-4abc-8c1f-a137f6668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722EB-E14C-4951-BA38-95BB73919209}">
  <ds:schemaRefs>
    <ds:schemaRef ds:uri="http://schemas.openxmlformats.org/officeDocument/2006/bibliography"/>
  </ds:schemaRefs>
</ds:datastoreItem>
</file>

<file path=customXml/itemProps2.xml><?xml version="1.0" encoding="utf-8"?>
<ds:datastoreItem xmlns:ds="http://schemas.openxmlformats.org/officeDocument/2006/customXml" ds:itemID="{0E513E28-E6CB-4755-96C9-221ED39E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04ab8-ee25-4abc-8c1f-a137f666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2132B-9FF7-40F7-86A4-C80DD9323930}">
  <ds:schemaRefs>
    <ds:schemaRef ds:uri="http://schemas.microsoft.com/sharepoint/v3/contenttype/forms"/>
  </ds:schemaRefs>
</ds:datastoreItem>
</file>

<file path=customXml/itemProps4.xml><?xml version="1.0" encoding="utf-8"?>
<ds:datastoreItem xmlns:ds="http://schemas.openxmlformats.org/officeDocument/2006/customXml" ds:itemID="{71EAC78E-957E-47C8-B2A8-2E21EA9A96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3550</Words>
  <Characters>20237</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Emma</dc:creator>
  <cp:keywords/>
  <dc:description/>
  <cp:lastModifiedBy>Ward, Kerry</cp:lastModifiedBy>
  <cp:revision>2</cp:revision>
  <dcterms:created xsi:type="dcterms:W3CDTF">2025-07-31T13:46:00Z</dcterms:created>
  <dcterms:modified xsi:type="dcterms:W3CDTF">2025-07-31T13:46:00Z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0x010100C7F560C1B1FFCD4485435AF10A3705FD</vt:lpwstr>
  </property>
</Properties>
</file>