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C35B3" w:rsidR="00EC35B3" w:rsidP="00EC35B3" w:rsidRDefault="00EC35B3" w14:paraId="20DFC925" w14:textId="77777777">
      <w:pPr>
        <w:autoSpaceDE w:val="0"/>
        <w:autoSpaceDN w:val="0"/>
        <w:adjustRightInd w:val="0"/>
        <w:rPr>
          <w:rFonts w:cs="Arial" w:eastAsiaTheme="minorHAnsi"/>
          <w:color w:val="000000"/>
          <w:szCs w:val="24"/>
        </w:rPr>
      </w:pPr>
    </w:p>
    <w:p w:rsidRPr="00E21D09" w:rsidR="00EC35B3" w:rsidP="00EC35B3" w:rsidRDefault="001F55E2" w14:paraId="44345141" w14:textId="3D087D16">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lang w:eastAsia="en-GB"/>
        </w:rPr>
      </w:pPr>
      <w:r>
        <w:rPr>
          <w:rFonts w:cs="Arial" w:eastAsiaTheme="minorHAnsi"/>
          <w:color w:val="000000"/>
          <w:sz w:val="40"/>
          <w:szCs w:val="40"/>
        </w:rPr>
        <w:t>Daresbury</w:t>
      </w:r>
      <w:r w:rsidR="00B93AE5">
        <w:rPr>
          <w:rFonts w:cs="Arial" w:eastAsiaTheme="minorHAnsi"/>
          <w:color w:val="000000"/>
          <w:sz w:val="40"/>
          <w:szCs w:val="40"/>
        </w:rPr>
        <w:t xml:space="preserve"> Park</w:t>
      </w:r>
      <w:r>
        <w:rPr>
          <w:rFonts w:cs="Arial" w:eastAsiaTheme="minorHAnsi"/>
          <w:color w:val="000000"/>
          <w:sz w:val="40"/>
          <w:szCs w:val="40"/>
        </w:rPr>
        <w:t>, Halton</w:t>
      </w:r>
      <w:r w:rsidR="000F783E">
        <w:rPr>
          <w:rFonts w:cs="Arial" w:eastAsiaTheme="minorHAnsi"/>
          <w:color w:val="000000"/>
          <w:sz w:val="40"/>
          <w:szCs w:val="40"/>
        </w:rPr>
        <w:t xml:space="preserve"> </w:t>
      </w:r>
    </w:p>
    <w:p w:rsidR="00EC35B3" w:rsidP="00EC35B3" w:rsidRDefault="00EC35B3" w14:paraId="261E0906" w14:textId="77777777">
      <w:pPr>
        <w:jc w:val="both"/>
        <w:rPr>
          <w:rFonts w:cs="Arial"/>
          <w:lang w:eastAsia="en-GB"/>
        </w:rPr>
      </w:pPr>
    </w:p>
    <w:p w:rsidR="00EC35B3" w:rsidP="00EC35B3" w:rsidRDefault="00EC35B3" w14:paraId="694CFFEC" w14:textId="77777777">
      <w:pPr>
        <w:pStyle w:val="Default"/>
      </w:pPr>
    </w:p>
    <w:p w:rsidR="00EC35B3" w:rsidP="00EC35B3" w:rsidRDefault="00EC35B3" w14:paraId="4A02EB48" w14:textId="77777777">
      <w:pPr>
        <w:pStyle w:val="Default"/>
        <w:rPr>
          <w:b/>
          <w:bCs/>
          <w:sz w:val="23"/>
          <w:szCs w:val="23"/>
        </w:rPr>
      </w:pPr>
      <w:r>
        <w:rPr>
          <w:b/>
          <w:bCs/>
          <w:sz w:val="23"/>
          <w:szCs w:val="23"/>
        </w:rPr>
        <w:t xml:space="preserve">Background </w:t>
      </w:r>
    </w:p>
    <w:p w:rsidR="001E2B4F" w:rsidP="002A036F" w:rsidRDefault="001E2B4F" w14:paraId="6D090E3B" w14:textId="77777777">
      <w:pPr>
        <w:pStyle w:val="Default"/>
        <w:jc w:val="both"/>
        <w:rPr>
          <w:b/>
          <w:bCs/>
          <w:sz w:val="23"/>
          <w:szCs w:val="23"/>
        </w:rPr>
      </w:pPr>
    </w:p>
    <w:p w:rsidR="001F55E2" w:rsidP="002A036F" w:rsidRDefault="001F55E2" w14:paraId="2D773B83" w14:textId="045DA6EA">
      <w:pPr>
        <w:jc w:val="both"/>
        <w:rPr>
          <w:bCs/>
          <w:szCs w:val="24"/>
        </w:rPr>
      </w:pPr>
      <w:r>
        <w:rPr>
          <w:bCs/>
          <w:szCs w:val="24"/>
        </w:rPr>
        <w:t xml:space="preserve">The site is situated within a short driving distance to 3 Primary schools including St Martins Catholic Primary and </w:t>
      </w:r>
      <w:proofErr w:type="spellStart"/>
      <w:r>
        <w:rPr>
          <w:bCs/>
          <w:szCs w:val="24"/>
        </w:rPr>
        <w:t>Gorsewood</w:t>
      </w:r>
      <w:proofErr w:type="spellEnd"/>
      <w:r>
        <w:rPr>
          <w:bCs/>
          <w:szCs w:val="24"/>
        </w:rPr>
        <w:t xml:space="preserve"> Primary. There is also a secondary school located with a short commute, Ormiston Bolingbroke Academy at Barnfield Avenue. The site is located in close proximity to a post office, a healthcare centre, a small number of shops and restaurants and a large amount of green space. The site also has excellent transport links with a train station, Runcorn East, within walking distance and direct access to the M56 and A56. </w:t>
      </w:r>
    </w:p>
    <w:p w:rsidR="001F55E2" w:rsidP="002A036F" w:rsidRDefault="001F55E2" w14:paraId="17D90466" w14:textId="7B8A8907">
      <w:pPr>
        <w:jc w:val="both"/>
        <w:rPr>
          <w:bCs/>
          <w:szCs w:val="24"/>
        </w:rPr>
      </w:pPr>
    </w:p>
    <w:p w:rsidR="001F55E2" w:rsidP="002A036F" w:rsidRDefault="001F55E2" w14:paraId="5031E377" w14:textId="7A851EA2">
      <w:pPr>
        <w:jc w:val="both"/>
        <w:rPr>
          <w:rFonts w:asciiTheme="minorHAnsi" w:hAnsiTheme="minorHAnsi"/>
          <w:szCs w:val="24"/>
        </w:rPr>
      </w:pPr>
      <w:r>
        <w:rPr>
          <w:szCs w:val="24"/>
        </w:rPr>
        <w:t xml:space="preserve">Torus </w:t>
      </w:r>
      <w:r w:rsidR="00DA5639">
        <w:rPr>
          <w:szCs w:val="24"/>
        </w:rPr>
        <w:t>have agreed</w:t>
      </w:r>
      <w:r>
        <w:rPr>
          <w:szCs w:val="24"/>
        </w:rPr>
        <w:t xml:space="preserve"> with the house builder Castle Green Homes to purchase 85</w:t>
      </w:r>
      <w:r w:rsidR="00E9269F">
        <w:rPr>
          <w:szCs w:val="24"/>
        </w:rPr>
        <w:t xml:space="preserve"> </w:t>
      </w:r>
      <w:r>
        <w:rPr>
          <w:szCs w:val="24"/>
        </w:rPr>
        <w:t xml:space="preserve">homes on the first phase of their new build development in Daresbury, Halton. </w:t>
      </w:r>
    </w:p>
    <w:p w:rsidR="001F55E2" w:rsidP="002A036F" w:rsidRDefault="001F55E2" w14:paraId="24F0216D" w14:textId="77777777">
      <w:pPr>
        <w:jc w:val="both"/>
        <w:rPr>
          <w:szCs w:val="24"/>
        </w:rPr>
      </w:pPr>
    </w:p>
    <w:p w:rsidR="001F55E2" w:rsidP="002A036F" w:rsidRDefault="001F55E2" w14:paraId="2F58B239" w14:textId="248B1D3A">
      <w:pPr>
        <w:jc w:val="both"/>
        <w:rPr>
          <w:szCs w:val="24"/>
        </w:rPr>
      </w:pPr>
      <w:r>
        <w:rPr>
          <w:szCs w:val="24"/>
        </w:rPr>
        <w:t>The 85 homes are split as x</w:t>
      </w:r>
      <w:r w:rsidR="00846C32">
        <w:rPr>
          <w:szCs w:val="24"/>
        </w:rPr>
        <w:t xml:space="preserve"> </w:t>
      </w:r>
      <w:r>
        <w:rPr>
          <w:szCs w:val="24"/>
        </w:rPr>
        <w:t xml:space="preserve">27 houses for </w:t>
      </w:r>
      <w:r w:rsidR="002A036F">
        <w:rPr>
          <w:szCs w:val="24"/>
        </w:rPr>
        <w:t>A</w:t>
      </w:r>
      <w:r>
        <w:rPr>
          <w:szCs w:val="24"/>
        </w:rPr>
        <w:t xml:space="preserve">ffordable </w:t>
      </w:r>
      <w:r w:rsidR="002A036F">
        <w:rPr>
          <w:szCs w:val="24"/>
        </w:rPr>
        <w:t>R</w:t>
      </w:r>
      <w:r>
        <w:rPr>
          <w:szCs w:val="24"/>
        </w:rPr>
        <w:t>ent and x</w:t>
      </w:r>
      <w:r w:rsidR="00846C32">
        <w:rPr>
          <w:szCs w:val="24"/>
        </w:rPr>
        <w:t xml:space="preserve"> </w:t>
      </w:r>
      <w:r>
        <w:rPr>
          <w:szCs w:val="24"/>
        </w:rPr>
        <w:t xml:space="preserve">58 </w:t>
      </w:r>
      <w:r w:rsidR="002A036F">
        <w:rPr>
          <w:szCs w:val="24"/>
        </w:rPr>
        <w:t>S</w:t>
      </w:r>
      <w:r>
        <w:rPr>
          <w:szCs w:val="24"/>
        </w:rPr>
        <w:t xml:space="preserve">hared </w:t>
      </w:r>
      <w:r w:rsidR="002A036F">
        <w:rPr>
          <w:szCs w:val="24"/>
        </w:rPr>
        <w:t>O</w:t>
      </w:r>
      <w:r>
        <w:rPr>
          <w:szCs w:val="24"/>
        </w:rPr>
        <w:t>wnership houses. There are a total of</w:t>
      </w:r>
      <w:r w:rsidR="002A036F">
        <w:rPr>
          <w:szCs w:val="24"/>
        </w:rPr>
        <w:t xml:space="preserve"> </w:t>
      </w:r>
      <w:r>
        <w:rPr>
          <w:szCs w:val="24"/>
        </w:rPr>
        <w:t>108 new homes on the first phase of the development</w:t>
      </w:r>
      <w:r w:rsidR="002A036F">
        <w:rPr>
          <w:szCs w:val="24"/>
        </w:rPr>
        <w:t xml:space="preserve"> and the remaining </w:t>
      </w:r>
      <w:r>
        <w:rPr>
          <w:szCs w:val="24"/>
        </w:rPr>
        <w:t xml:space="preserve">23 homes </w:t>
      </w:r>
      <w:r w:rsidR="002A036F">
        <w:rPr>
          <w:szCs w:val="24"/>
        </w:rPr>
        <w:t xml:space="preserve">will be made available by Castle Green </w:t>
      </w:r>
      <w:r>
        <w:rPr>
          <w:szCs w:val="24"/>
        </w:rPr>
        <w:t>for outright sale.</w:t>
      </w:r>
    </w:p>
    <w:p w:rsidR="001F55E2" w:rsidP="002A036F" w:rsidRDefault="001F55E2" w14:paraId="1559BC32" w14:textId="77777777">
      <w:pPr>
        <w:jc w:val="both"/>
        <w:rPr>
          <w:szCs w:val="24"/>
        </w:rPr>
      </w:pPr>
    </w:p>
    <w:p w:rsidR="001F55E2" w:rsidP="002A036F" w:rsidRDefault="001F55E2" w14:paraId="70272EAE" w14:textId="654B06BF">
      <w:pPr>
        <w:jc w:val="both"/>
        <w:rPr>
          <w:rFonts w:asciiTheme="minorHAnsi" w:hAnsiTheme="minorHAnsi"/>
          <w:szCs w:val="24"/>
        </w:rPr>
      </w:pPr>
      <w:r>
        <w:rPr>
          <w:szCs w:val="24"/>
        </w:rPr>
        <w:t>Handovers of the Torus homes fall between Ju</w:t>
      </w:r>
      <w:r w:rsidR="00DA5639">
        <w:rPr>
          <w:szCs w:val="24"/>
        </w:rPr>
        <w:t>ly</w:t>
      </w:r>
      <w:r>
        <w:rPr>
          <w:szCs w:val="24"/>
        </w:rPr>
        <w:t xml:space="preserve"> 2023 and March 2025. </w:t>
      </w:r>
    </w:p>
    <w:p w:rsidRPr="001F55E2" w:rsidR="00DF60A2" w:rsidP="002A036F" w:rsidRDefault="00DF60A2" w14:paraId="6E828B61" w14:textId="35F128FA">
      <w:pPr>
        <w:jc w:val="both"/>
        <w:rPr>
          <w:szCs w:val="24"/>
        </w:rPr>
      </w:pPr>
    </w:p>
    <w:p w:rsidRPr="000E7555" w:rsidR="000E7555" w:rsidP="000E7555" w:rsidRDefault="000E7555" w14:paraId="6153EE3F" w14:textId="77777777">
      <w:pPr>
        <w:rPr>
          <w:sz w:val="22"/>
          <w:szCs w:val="22"/>
        </w:rPr>
      </w:pPr>
    </w:p>
    <w:tbl>
      <w:tblPr>
        <w:tblW w:w="6387" w:type="dxa"/>
        <w:tblInd w:w="-10" w:type="dxa"/>
        <w:tblCellMar>
          <w:left w:w="0" w:type="dxa"/>
          <w:right w:w="0" w:type="dxa"/>
        </w:tblCellMar>
        <w:tblLook w:val="04A0" w:firstRow="1" w:lastRow="0" w:firstColumn="1" w:lastColumn="0" w:noHBand="0" w:noVBand="1"/>
      </w:tblPr>
      <w:tblGrid>
        <w:gridCol w:w="952"/>
        <w:gridCol w:w="2458"/>
        <w:gridCol w:w="836"/>
        <w:gridCol w:w="1417"/>
        <w:gridCol w:w="851"/>
      </w:tblGrid>
      <w:tr w:rsidRPr="000E7555" w:rsidR="000E7555" w:rsidTr="001F55E2" w14:paraId="1941576A" w14:textId="77777777">
        <w:trPr>
          <w:trHeight w:val="510"/>
        </w:trPr>
        <w:tc>
          <w:tcPr>
            <w:tcW w:w="952" w:type="dxa"/>
            <w:tcBorders>
              <w:top w:val="single" w:color="auto" w:sz="8" w:space="0"/>
              <w:left w:val="single" w:color="auto" w:sz="8" w:space="0"/>
              <w:bottom w:val="single" w:color="auto" w:sz="8" w:space="0"/>
              <w:right w:val="single" w:color="auto" w:sz="8" w:space="0"/>
            </w:tcBorders>
            <w:shd w:val="clear" w:color="auto" w:fill="D0CECE"/>
            <w:tcMar>
              <w:top w:w="0" w:type="dxa"/>
              <w:left w:w="108" w:type="dxa"/>
              <w:bottom w:w="0" w:type="dxa"/>
              <w:right w:w="108" w:type="dxa"/>
            </w:tcMar>
            <w:vAlign w:val="bottom"/>
            <w:hideMark/>
          </w:tcPr>
          <w:p w:rsidRPr="000E7555" w:rsidR="000E7555" w:rsidP="000E7555" w:rsidRDefault="000E7555" w14:paraId="6BE7CFEF" w14:textId="77777777">
            <w:pPr>
              <w:jc w:val="center"/>
              <w:rPr>
                <w:rFonts w:ascii="Calibri" w:hAnsi="Calibri" w:eastAsia="Calibri" w:cs="Calibri"/>
                <w:sz w:val="22"/>
                <w:szCs w:val="22"/>
              </w:rPr>
            </w:pPr>
            <w:r w:rsidRPr="000E7555">
              <w:rPr>
                <w:rFonts w:ascii="Calibri" w:hAnsi="Calibri" w:eastAsia="Calibri" w:cs="Calibri"/>
                <w:sz w:val="22"/>
                <w:szCs w:val="22"/>
              </w:rPr>
              <w:t>Number of units</w:t>
            </w:r>
          </w:p>
        </w:tc>
        <w:tc>
          <w:tcPr>
            <w:tcW w:w="2458" w:type="dxa"/>
            <w:tcBorders>
              <w:top w:val="single" w:color="auto" w:sz="8" w:space="0"/>
              <w:left w:val="nil"/>
              <w:bottom w:val="single" w:color="auto" w:sz="8" w:space="0"/>
              <w:right w:val="single" w:color="auto" w:sz="8" w:space="0"/>
            </w:tcBorders>
            <w:shd w:val="clear" w:color="auto" w:fill="D0CECE"/>
            <w:noWrap/>
            <w:tcMar>
              <w:top w:w="0" w:type="dxa"/>
              <w:left w:w="108" w:type="dxa"/>
              <w:bottom w:w="0" w:type="dxa"/>
              <w:right w:w="108" w:type="dxa"/>
            </w:tcMar>
            <w:vAlign w:val="bottom"/>
            <w:hideMark/>
          </w:tcPr>
          <w:p w:rsidRPr="000E7555" w:rsidR="000E7555" w:rsidP="000E7555" w:rsidRDefault="000E7555" w14:paraId="3720F6FD" w14:textId="77777777">
            <w:pPr>
              <w:jc w:val="center"/>
              <w:rPr>
                <w:rFonts w:ascii="Calibri" w:hAnsi="Calibri" w:eastAsia="Calibri" w:cs="Calibri"/>
                <w:sz w:val="22"/>
                <w:szCs w:val="22"/>
              </w:rPr>
            </w:pPr>
            <w:r w:rsidRPr="000E7555">
              <w:rPr>
                <w:rFonts w:ascii="Calibri" w:hAnsi="Calibri" w:eastAsia="Calibri" w:cs="Calibri"/>
                <w:sz w:val="22"/>
                <w:szCs w:val="22"/>
              </w:rPr>
              <w:t>House type</w:t>
            </w:r>
          </w:p>
        </w:tc>
        <w:tc>
          <w:tcPr>
            <w:tcW w:w="709" w:type="dxa"/>
            <w:tcBorders>
              <w:top w:val="single" w:color="auto" w:sz="8" w:space="0"/>
              <w:left w:val="nil"/>
              <w:bottom w:val="single" w:color="auto" w:sz="8" w:space="0"/>
              <w:right w:val="single" w:color="auto" w:sz="8" w:space="0"/>
            </w:tcBorders>
            <w:shd w:val="clear" w:color="auto" w:fill="D0CECE"/>
            <w:noWrap/>
            <w:tcMar>
              <w:top w:w="0" w:type="dxa"/>
              <w:left w:w="108" w:type="dxa"/>
              <w:bottom w:w="0" w:type="dxa"/>
              <w:right w:w="108" w:type="dxa"/>
            </w:tcMar>
            <w:vAlign w:val="bottom"/>
            <w:hideMark/>
          </w:tcPr>
          <w:p w:rsidRPr="000E7555" w:rsidR="000E7555" w:rsidP="000E7555" w:rsidRDefault="000E7555" w14:paraId="06B028CC" w14:textId="77777777">
            <w:pPr>
              <w:jc w:val="center"/>
              <w:rPr>
                <w:rFonts w:ascii="Calibri" w:hAnsi="Calibri" w:eastAsia="Calibri" w:cs="Calibri"/>
                <w:sz w:val="22"/>
                <w:szCs w:val="22"/>
              </w:rPr>
            </w:pPr>
            <w:r w:rsidRPr="000E7555">
              <w:rPr>
                <w:rFonts w:ascii="Calibri" w:hAnsi="Calibri" w:eastAsia="Calibri" w:cs="Calibri"/>
                <w:sz w:val="22"/>
                <w:szCs w:val="22"/>
              </w:rPr>
              <w:t>Bed</w:t>
            </w:r>
          </w:p>
        </w:tc>
        <w:tc>
          <w:tcPr>
            <w:tcW w:w="1417" w:type="dxa"/>
            <w:tcBorders>
              <w:top w:val="single" w:color="auto" w:sz="8" w:space="0"/>
              <w:left w:val="nil"/>
              <w:bottom w:val="single" w:color="auto" w:sz="8" w:space="0"/>
              <w:right w:val="single" w:color="auto" w:sz="8" w:space="0"/>
            </w:tcBorders>
            <w:shd w:val="clear" w:color="auto" w:fill="D0CECE"/>
            <w:noWrap/>
            <w:tcMar>
              <w:top w:w="0" w:type="dxa"/>
              <w:left w:w="108" w:type="dxa"/>
              <w:bottom w:w="0" w:type="dxa"/>
              <w:right w:w="108" w:type="dxa"/>
            </w:tcMar>
            <w:vAlign w:val="bottom"/>
            <w:hideMark/>
          </w:tcPr>
          <w:p w:rsidRPr="000E7555" w:rsidR="000E7555" w:rsidP="000E7555" w:rsidRDefault="000E7555" w14:paraId="2F19C844" w14:textId="77777777">
            <w:pPr>
              <w:jc w:val="center"/>
              <w:rPr>
                <w:rFonts w:ascii="Calibri" w:hAnsi="Calibri" w:eastAsia="Calibri" w:cs="Calibri"/>
                <w:sz w:val="22"/>
                <w:szCs w:val="22"/>
              </w:rPr>
            </w:pPr>
            <w:r w:rsidRPr="000E7555">
              <w:rPr>
                <w:rFonts w:ascii="Calibri" w:hAnsi="Calibri" w:eastAsia="Calibri" w:cs="Calibri"/>
                <w:sz w:val="22"/>
                <w:szCs w:val="22"/>
              </w:rPr>
              <w:t>Tenure</w:t>
            </w:r>
          </w:p>
        </w:tc>
        <w:tc>
          <w:tcPr>
            <w:tcW w:w="851" w:type="dxa"/>
            <w:tcBorders>
              <w:top w:val="single" w:color="auto" w:sz="8" w:space="0"/>
              <w:left w:val="nil"/>
              <w:bottom w:val="single" w:color="auto" w:sz="8" w:space="0"/>
              <w:right w:val="single" w:color="auto" w:sz="8" w:space="0"/>
            </w:tcBorders>
            <w:shd w:val="clear" w:color="auto" w:fill="D0CECE"/>
            <w:noWrap/>
            <w:tcMar>
              <w:top w:w="0" w:type="dxa"/>
              <w:left w:w="108" w:type="dxa"/>
              <w:bottom w:w="0" w:type="dxa"/>
              <w:right w:w="108" w:type="dxa"/>
            </w:tcMar>
            <w:vAlign w:val="bottom"/>
            <w:hideMark/>
          </w:tcPr>
          <w:p w:rsidRPr="000E7555" w:rsidR="000E7555" w:rsidP="000E7555" w:rsidRDefault="000E7555" w14:paraId="0B24AE5A" w14:textId="77777777">
            <w:pPr>
              <w:jc w:val="center"/>
              <w:rPr>
                <w:rFonts w:ascii="Calibri" w:hAnsi="Calibri" w:eastAsia="Calibri" w:cs="Calibri"/>
                <w:sz w:val="22"/>
                <w:szCs w:val="22"/>
              </w:rPr>
            </w:pPr>
            <w:r w:rsidRPr="000E7555">
              <w:rPr>
                <w:rFonts w:ascii="Calibri" w:hAnsi="Calibri" w:eastAsia="Calibri" w:cs="Calibri"/>
                <w:sz w:val="22"/>
                <w:szCs w:val="22"/>
              </w:rPr>
              <w:t>Size (m2)</w:t>
            </w:r>
          </w:p>
        </w:tc>
      </w:tr>
      <w:tr w:rsidRPr="000E7555" w:rsidR="000E7555" w:rsidTr="001F55E2" w14:paraId="79C7F108" w14:textId="77777777">
        <w:trPr>
          <w:trHeight w:val="458"/>
        </w:trPr>
        <w:tc>
          <w:tcPr>
            <w:tcW w:w="9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0E7555" w:rsidR="000E7555" w:rsidP="000E7555" w:rsidRDefault="001F55E2" w14:paraId="7AC33121" w14:textId="7F10F1E2">
            <w:pPr>
              <w:jc w:val="center"/>
              <w:rPr>
                <w:rFonts w:ascii="Calibri" w:hAnsi="Calibri" w:eastAsia="Calibri" w:cs="Calibri"/>
                <w:color w:val="000000"/>
                <w:sz w:val="22"/>
                <w:szCs w:val="22"/>
              </w:rPr>
            </w:pPr>
            <w:r>
              <w:rPr>
                <w:rFonts w:ascii="Calibri" w:hAnsi="Calibri" w:eastAsia="Calibri" w:cs="Calibri"/>
                <w:color w:val="000000"/>
                <w:sz w:val="22"/>
                <w:szCs w:val="22"/>
              </w:rPr>
              <w:t>13</w:t>
            </w:r>
          </w:p>
        </w:tc>
        <w:tc>
          <w:tcPr>
            <w:tcW w:w="2458"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0E7555" w:rsidR="000E7555" w:rsidP="000E7555" w:rsidRDefault="001F55E2" w14:paraId="28D0E284" w14:textId="5A4EB415">
            <w:pPr>
              <w:jc w:val="center"/>
              <w:rPr>
                <w:rFonts w:ascii="Calibri" w:hAnsi="Calibri" w:eastAsia="Calibri" w:cs="Calibri"/>
                <w:color w:val="000000"/>
                <w:sz w:val="22"/>
                <w:szCs w:val="22"/>
              </w:rPr>
            </w:pPr>
            <w:r w:rsidRPr="001F55E2">
              <w:rPr>
                <w:rFonts w:ascii="Calibri" w:hAnsi="Calibri" w:eastAsia="Calibri" w:cs="Calibri"/>
                <w:color w:val="000000"/>
                <w:sz w:val="22"/>
                <w:szCs w:val="22"/>
              </w:rPr>
              <w:t xml:space="preserve">‘Oakley’ House </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0E7555" w:rsidR="000E7555" w:rsidP="0097786A" w:rsidRDefault="001F55E2" w14:paraId="708EB0ED" w14:textId="13432A7B">
            <w:pPr>
              <w:jc w:val="center"/>
              <w:rPr>
                <w:rFonts w:ascii="Calibri" w:hAnsi="Calibri" w:eastAsia="Calibri" w:cs="Calibri"/>
                <w:color w:val="000000"/>
                <w:sz w:val="22"/>
                <w:szCs w:val="22"/>
              </w:rPr>
            </w:pPr>
            <w:r>
              <w:rPr>
                <w:rFonts w:ascii="Calibri" w:hAnsi="Calibri" w:eastAsia="Calibri" w:cs="Calibri"/>
                <w:color w:val="000000"/>
                <w:sz w:val="22"/>
                <w:szCs w:val="22"/>
              </w:rPr>
              <w:t>2</w:t>
            </w:r>
            <w:r w:rsidR="0051294E">
              <w:rPr>
                <w:rFonts w:ascii="Calibri" w:hAnsi="Calibri" w:eastAsia="Calibri" w:cs="Calibri"/>
                <w:color w:val="000000"/>
                <w:sz w:val="22"/>
                <w:szCs w:val="22"/>
              </w:rPr>
              <w:t>B</w:t>
            </w:r>
            <w:r w:rsidR="0097786A">
              <w:rPr>
                <w:rFonts w:ascii="Calibri" w:hAnsi="Calibri" w:eastAsia="Calibri" w:cs="Calibri"/>
                <w:color w:val="000000"/>
                <w:sz w:val="22"/>
                <w:szCs w:val="22"/>
              </w:rPr>
              <w:t>/3 person</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E7555" w:rsidR="000E7555" w:rsidP="000E7555" w:rsidRDefault="000E7555" w14:paraId="2D265F2C" w14:textId="77777777">
            <w:pPr>
              <w:jc w:val="center"/>
              <w:rPr>
                <w:rFonts w:ascii="Calibri" w:hAnsi="Calibri" w:eastAsia="Calibri" w:cs="Calibri"/>
                <w:color w:val="000000"/>
                <w:sz w:val="22"/>
                <w:szCs w:val="22"/>
              </w:rPr>
            </w:pPr>
            <w:r w:rsidRPr="000E7555">
              <w:rPr>
                <w:rFonts w:ascii="Calibri" w:hAnsi="Calibri" w:eastAsia="Calibri" w:cs="Calibri"/>
                <w:color w:val="000000"/>
                <w:sz w:val="22"/>
                <w:szCs w:val="22"/>
              </w:rPr>
              <w:t>Affordable Rent</w:t>
            </w:r>
          </w:p>
        </w:tc>
        <w:tc>
          <w:tcPr>
            <w:tcW w:w="85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E7555" w:rsidR="000E7555" w:rsidP="000E7555" w:rsidRDefault="0051294E" w14:paraId="341DE431" w14:textId="65B6338C">
            <w:pPr>
              <w:jc w:val="center"/>
              <w:rPr>
                <w:rFonts w:ascii="Calibri" w:hAnsi="Calibri" w:eastAsia="Calibri" w:cs="Calibri"/>
                <w:color w:val="000000"/>
                <w:sz w:val="22"/>
                <w:szCs w:val="22"/>
              </w:rPr>
            </w:pPr>
            <w:r>
              <w:rPr>
                <w:rFonts w:ascii="Calibri" w:hAnsi="Calibri" w:eastAsia="Calibri" w:cs="Calibri"/>
                <w:color w:val="000000"/>
                <w:sz w:val="22"/>
                <w:szCs w:val="22"/>
              </w:rPr>
              <w:t>65.50</w:t>
            </w:r>
          </w:p>
        </w:tc>
      </w:tr>
      <w:tr w:rsidRPr="000E7555" w:rsidR="000E7555" w:rsidTr="001F55E2" w14:paraId="4DA5C0E9" w14:textId="77777777">
        <w:trPr>
          <w:trHeight w:val="421"/>
        </w:trPr>
        <w:tc>
          <w:tcPr>
            <w:tcW w:w="952"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rsidRPr="000E7555" w:rsidR="000E7555" w:rsidP="000E7555" w:rsidRDefault="001F55E2" w14:paraId="0676B9D2" w14:textId="01B5ADB8">
            <w:pPr>
              <w:jc w:val="center"/>
              <w:rPr>
                <w:rFonts w:ascii="Calibri" w:hAnsi="Calibri" w:eastAsia="Calibri" w:cs="Calibri"/>
                <w:color w:val="000000"/>
                <w:sz w:val="22"/>
                <w:szCs w:val="22"/>
              </w:rPr>
            </w:pPr>
            <w:r>
              <w:rPr>
                <w:rFonts w:ascii="Calibri" w:hAnsi="Calibri" w:eastAsia="Calibri" w:cs="Calibri"/>
                <w:color w:val="000000"/>
                <w:sz w:val="22"/>
                <w:szCs w:val="22"/>
              </w:rPr>
              <w:t>14</w:t>
            </w:r>
          </w:p>
        </w:tc>
        <w:tc>
          <w:tcPr>
            <w:tcW w:w="2458"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0E7555" w:rsidR="000E7555" w:rsidP="000E7555" w:rsidRDefault="001F55E2" w14:paraId="46B22FEA" w14:textId="3450A627">
            <w:pPr>
              <w:jc w:val="center"/>
              <w:rPr>
                <w:rFonts w:ascii="Calibri" w:hAnsi="Calibri" w:eastAsia="Calibri" w:cs="Calibri"/>
                <w:color w:val="000000"/>
                <w:sz w:val="22"/>
                <w:szCs w:val="22"/>
              </w:rPr>
            </w:pPr>
            <w:r w:rsidRPr="001F55E2">
              <w:rPr>
                <w:rFonts w:ascii="Calibri" w:hAnsi="Calibri" w:eastAsia="Calibri" w:cs="Calibri"/>
                <w:color w:val="000000"/>
                <w:sz w:val="22"/>
                <w:szCs w:val="22"/>
              </w:rPr>
              <w:t xml:space="preserve">‘Highfield’ House </w:t>
            </w:r>
          </w:p>
        </w:tc>
        <w:tc>
          <w:tcPr>
            <w:tcW w:w="709" w:type="dxa"/>
            <w:tcBorders>
              <w:top w:val="nil"/>
              <w:left w:val="nil"/>
              <w:bottom w:val="single" w:color="auto" w:sz="8" w:space="0"/>
              <w:right w:val="single" w:color="auto" w:sz="8" w:space="0"/>
            </w:tcBorders>
            <w:noWrap/>
            <w:tcMar>
              <w:top w:w="0" w:type="dxa"/>
              <w:left w:w="108" w:type="dxa"/>
              <w:bottom w:w="0" w:type="dxa"/>
              <w:right w:w="108" w:type="dxa"/>
            </w:tcMar>
            <w:vAlign w:val="center"/>
          </w:tcPr>
          <w:p w:rsidRPr="000E7555" w:rsidR="000E7555" w:rsidP="0097786A" w:rsidRDefault="0097786A" w14:paraId="3CE4F501" w14:textId="12C16E34">
            <w:pPr>
              <w:jc w:val="center"/>
              <w:rPr>
                <w:rFonts w:ascii="Calibri" w:hAnsi="Calibri" w:eastAsia="Calibri" w:cs="Calibri"/>
                <w:color w:val="000000"/>
                <w:sz w:val="22"/>
                <w:szCs w:val="22"/>
              </w:rPr>
            </w:pPr>
            <w:r>
              <w:rPr>
                <w:rFonts w:ascii="Calibri" w:hAnsi="Calibri" w:eastAsia="Calibri" w:cs="Calibri"/>
                <w:color w:val="000000"/>
                <w:sz w:val="22"/>
                <w:szCs w:val="22"/>
              </w:rPr>
              <w:t>3</w:t>
            </w:r>
            <w:r w:rsidR="0051294E">
              <w:rPr>
                <w:rFonts w:ascii="Calibri" w:hAnsi="Calibri" w:eastAsia="Calibri" w:cs="Calibri"/>
                <w:color w:val="000000"/>
                <w:sz w:val="22"/>
                <w:szCs w:val="22"/>
              </w:rPr>
              <w:t>B</w:t>
            </w:r>
            <w:r>
              <w:rPr>
                <w:rFonts w:ascii="Calibri" w:hAnsi="Calibri" w:eastAsia="Calibri" w:cs="Calibri"/>
                <w:color w:val="000000"/>
                <w:sz w:val="22"/>
                <w:szCs w:val="22"/>
              </w:rPr>
              <w:t>/4 person</w:t>
            </w:r>
          </w:p>
        </w:tc>
        <w:tc>
          <w:tcPr>
            <w:tcW w:w="1417"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E7555" w:rsidR="000E7555" w:rsidP="000E7555" w:rsidRDefault="000E7555" w14:paraId="36980EC4" w14:textId="77777777">
            <w:pPr>
              <w:jc w:val="center"/>
              <w:rPr>
                <w:rFonts w:ascii="Calibri" w:hAnsi="Calibri" w:eastAsia="Calibri" w:cs="Calibri"/>
                <w:color w:val="000000"/>
                <w:sz w:val="22"/>
                <w:szCs w:val="22"/>
              </w:rPr>
            </w:pPr>
            <w:r w:rsidRPr="000E7555">
              <w:rPr>
                <w:rFonts w:ascii="Calibri" w:hAnsi="Calibri" w:eastAsia="Calibri" w:cs="Calibri"/>
                <w:color w:val="000000"/>
                <w:sz w:val="22"/>
                <w:szCs w:val="22"/>
              </w:rPr>
              <w:t>Affordable Rent</w:t>
            </w:r>
          </w:p>
        </w:tc>
        <w:tc>
          <w:tcPr>
            <w:tcW w:w="851" w:type="dxa"/>
            <w:tcBorders>
              <w:top w:val="nil"/>
              <w:left w:val="nil"/>
              <w:bottom w:val="single" w:color="auto" w:sz="8" w:space="0"/>
              <w:right w:val="single" w:color="auto" w:sz="8" w:space="0"/>
            </w:tcBorders>
            <w:noWrap/>
            <w:tcMar>
              <w:top w:w="0" w:type="dxa"/>
              <w:left w:w="108" w:type="dxa"/>
              <w:bottom w:w="0" w:type="dxa"/>
              <w:right w:w="108" w:type="dxa"/>
            </w:tcMar>
            <w:vAlign w:val="center"/>
            <w:hideMark/>
          </w:tcPr>
          <w:p w:rsidRPr="000E7555" w:rsidR="000E7555" w:rsidP="000E7555" w:rsidRDefault="0051294E" w14:paraId="027B4229" w14:textId="08AA95D8">
            <w:pPr>
              <w:jc w:val="center"/>
              <w:rPr>
                <w:rFonts w:ascii="Calibri" w:hAnsi="Calibri" w:eastAsia="Calibri" w:cs="Calibri"/>
                <w:color w:val="000000"/>
                <w:sz w:val="22"/>
                <w:szCs w:val="22"/>
              </w:rPr>
            </w:pPr>
            <w:r>
              <w:rPr>
                <w:rFonts w:ascii="Calibri" w:hAnsi="Calibri" w:eastAsia="Calibri" w:cs="Calibri"/>
                <w:color w:val="000000"/>
                <w:sz w:val="22"/>
                <w:szCs w:val="22"/>
              </w:rPr>
              <w:t>76.30</w:t>
            </w:r>
          </w:p>
        </w:tc>
      </w:tr>
    </w:tbl>
    <w:p w:rsidRPr="00817355" w:rsidR="00A157F0" w:rsidP="001E2B4F" w:rsidRDefault="00A157F0" w14:paraId="71C88C8E" w14:textId="43105C6A">
      <w:pPr>
        <w:rPr>
          <w:sz w:val="22"/>
          <w:szCs w:val="22"/>
        </w:rPr>
      </w:pPr>
    </w:p>
    <w:p w:rsidRPr="00817355" w:rsidR="001E2B4F" w:rsidP="001E2B4F" w:rsidRDefault="001E2B4F" w14:paraId="35C52643" w14:textId="77777777">
      <w:pPr>
        <w:autoSpaceDE w:val="0"/>
        <w:autoSpaceDN w:val="0"/>
        <w:adjustRightInd w:val="0"/>
        <w:jc w:val="both"/>
        <w:rPr>
          <w:rFonts w:cs="Arial" w:eastAsiaTheme="minorHAnsi"/>
          <w:color w:val="000000"/>
          <w:sz w:val="22"/>
          <w:szCs w:val="22"/>
        </w:rPr>
      </w:pPr>
      <w:r w:rsidRPr="00817355">
        <w:rPr>
          <w:rFonts w:cs="Arial" w:eastAsiaTheme="minorHAnsi"/>
          <w:sz w:val="22"/>
          <w:szCs w:val="22"/>
        </w:rPr>
        <w:t xml:space="preserve">All </w:t>
      </w:r>
      <w:r w:rsidRPr="00817355" w:rsidR="00817355">
        <w:rPr>
          <w:rFonts w:cs="Arial" w:eastAsiaTheme="minorHAnsi"/>
          <w:sz w:val="22"/>
          <w:szCs w:val="22"/>
        </w:rPr>
        <w:t>properties</w:t>
      </w:r>
      <w:r w:rsidRPr="00817355">
        <w:rPr>
          <w:rFonts w:cs="Arial" w:eastAsiaTheme="minorHAnsi"/>
          <w:sz w:val="22"/>
          <w:szCs w:val="22"/>
        </w:rPr>
        <w:t xml:space="preserve"> will be let on an affordable rent basis. The properties are modern in design and constructed to an extremely high standard. They include the latest energy efficient products including new boilers, new central heating systems, double glazed windows and doors. These </w:t>
      </w:r>
      <w:r w:rsidRPr="00817355">
        <w:rPr>
          <w:rFonts w:cs="Arial" w:eastAsiaTheme="minorHAnsi"/>
          <w:color w:val="000000"/>
          <w:sz w:val="22"/>
          <w:szCs w:val="22"/>
        </w:rPr>
        <w:t xml:space="preserve">energy efficiency upgrades will result in lower fuel bills for new tenants. Further benefits include high quality modern kitchens and bathrooms. </w:t>
      </w:r>
    </w:p>
    <w:p w:rsidRPr="00817355" w:rsidR="001B5B5F" w:rsidP="00EC35B3" w:rsidRDefault="001B5B5F" w14:paraId="6759A9C9" w14:textId="77777777">
      <w:pPr>
        <w:pStyle w:val="Default"/>
        <w:rPr>
          <w:b/>
          <w:bCs/>
          <w:sz w:val="22"/>
          <w:szCs w:val="22"/>
        </w:rPr>
      </w:pPr>
    </w:p>
    <w:p w:rsidR="00EC35B3" w:rsidP="00EC35B3" w:rsidRDefault="00817355" w14:paraId="75D36EDD" w14:textId="77777777">
      <w:pPr>
        <w:pStyle w:val="Default"/>
        <w:rPr>
          <w:b/>
          <w:bCs/>
          <w:sz w:val="23"/>
          <w:szCs w:val="23"/>
        </w:rPr>
      </w:pPr>
      <w:r>
        <w:rPr>
          <w:b/>
          <w:bCs/>
          <w:sz w:val="23"/>
          <w:szCs w:val="23"/>
        </w:rPr>
        <w:t>O</w:t>
      </w:r>
      <w:r w:rsidR="00EC35B3">
        <w:rPr>
          <w:b/>
          <w:bCs/>
          <w:sz w:val="23"/>
          <w:szCs w:val="23"/>
        </w:rPr>
        <w:t xml:space="preserve">ur Commitment </w:t>
      </w:r>
    </w:p>
    <w:p w:rsidR="00050BC3" w:rsidP="00EC35B3" w:rsidRDefault="00050BC3" w14:paraId="4B51153D" w14:textId="77777777">
      <w:pPr>
        <w:pStyle w:val="Default"/>
        <w:rPr>
          <w:sz w:val="23"/>
          <w:szCs w:val="23"/>
        </w:rPr>
      </w:pPr>
    </w:p>
    <w:p w:rsidR="00EC35B3" w:rsidP="003769CD" w:rsidRDefault="00EC35B3" w14:paraId="00A88FDE" w14:textId="3F02B6E6">
      <w:pPr>
        <w:pStyle w:val="Default"/>
        <w:jc w:val="both"/>
        <w:rPr>
          <w:sz w:val="23"/>
          <w:szCs w:val="23"/>
        </w:rPr>
      </w:pPr>
      <w:r>
        <w:rPr>
          <w:sz w:val="23"/>
          <w:szCs w:val="23"/>
        </w:rPr>
        <w:t xml:space="preserve">Torus understands the very important role we have to play in meeting the housing needs of customers on the housing register within </w:t>
      </w:r>
      <w:r w:rsidR="001F55E2">
        <w:rPr>
          <w:sz w:val="23"/>
          <w:szCs w:val="23"/>
        </w:rPr>
        <w:t>Halton</w:t>
      </w:r>
      <w:r>
        <w:rPr>
          <w:sz w:val="23"/>
          <w:szCs w:val="23"/>
        </w:rPr>
        <w:t xml:space="preserve"> and positively contributing to neighbourhood sustainability and cohesion. </w:t>
      </w:r>
    </w:p>
    <w:p w:rsidR="0001215E" w:rsidP="003769CD" w:rsidRDefault="0001215E" w14:paraId="5DA3EECB" w14:textId="77777777">
      <w:pPr>
        <w:pStyle w:val="Default"/>
        <w:jc w:val="both"/>
        <w:rPr>
          <w:sz w:val="23"/>
          <w:szCs w:val="23"/>
        </w:rPr>
      </w:pPr>
    </w:p>
    <w:p w:rsidR="00EC35B3" w:rsidP="003769CD" w:rsidRDefault="00EC35B3" w14:paraId="750CD5F5" w14:textId="17C792D4">
      <w:pPr>
        <w:pStyle w:val="Default"/>
        <w:jc w:val="both"/>
        <w:rPr>
          <w:sz w:val="23"/>
          <w:szCs w:val="23"/>
        </w:rPr>
      </w:pPr>
      <w:r>
        <w:rPr>
          <w:sz w:val="23"/>
          <w:szCs w:val="23"/>
        </w:rPr>
        <w:t xml:space="preserve">We currently have a number of local letting schemes in place within </w:t>
      </w:r>
      <w:r w:rsidR="00AA7138">
        <w:rPr>
          <w:sz w:val="23"/>
          <w:szCs w:val="23"/>
        </w:rPr>
        <w:t>Liverpool</w:t>
      </w:r>
      <w:r w:rsidR="00050BC3">
        <w:rPr>
          <w:sz w:val="23"/>
          <w:szCs w:val="23"/>
        </w:rPr>
        <w:t>, Sefton</w:t>
      </w:r>
      <w:r w:rsidR="003769CD">
        <w:rPr>
          <w:sz w:val="23"/>
          <w:szCs w:val="23"/>
        </w:rPr>
        <w:t xml:space="preserve">, </w:t>
      </w:r>
      <w:r>
        <w:rPr>
          <w:sz w:val="23"/>
          <w:szCs w:val="23"/>
        </w:rPr>
        <w:t>Knowsley</w:t>
      </w:r>
      <w:r w:rsidR="00846C32">
        <w:rPr>
          <w:sz w:val="23"/>
          <w:szCs w:val="23"/>
        </w:rPr>
        <w:t>,</w:t>
      </w:r>
      <w:r w:rsidR="00FE0777">
        <w:rPr>
          <w:sz w:val="23"/>
          <w:szCs w:val="23"/>
        </w:rPr>
        <w:t xml:space="preserve"> Wirral</w:t>
      </w:r>
      <w:r w:rsidR="00846C32">
        <w:rPr>
          <w:sz w:val="23"/>
          <w:szCs w:val="23"/>
        </w:rPr>
        <w:t xml:space="preserve">, St Helens, Warrington, Wigan &amp; Cheshire </w:t>
      </w:r>
      <w:proofErr w:type="spellStart"/>
      <w:r w:rsidR="00846C32">
        <w:rPr>
          <w:sz w:val="23"/>
          <w:szCs w:val="23"/>
        </w:rPr>
        <w:t>xxxxx</w:t>
      </w:r>
      <w:proofErr w:type="spellEnd"/>
      <w:r>
        <w:rPr>
          <w:sz w:val="23"/>
          <w:szCs w:val="23"/>
        </w:rPr>
        <w:t xml:space="preserve">. The scheme aims to </w:t>
      </w:r>
      <w:r w:rsidR="00050BC3">
        <w:rPr>
          <w:sz w:val="23"/>
          <w:szCs w:val="23"/>
        </w:rPr>
        <w:t>contribute</w:t>
      </w:r>
      <w:r>
        <w:rPr>
          <w:sz w:val="23"/>
          <w:szCs w:val="23"/>
        </w:rPr>
        <w:t xml:space="preserve"> to the overall sustainability of the area by helping to identify suitable tenants, who will settle and contribute to the local </w:t>
      </w:r>
      <w:r w:rsidR="00FD2DCE">
        <w:rPr>
          <w:sz w:val="23"/>
          <w:szCs w:val="23"/>
        </w:rPr>
        <w:t>community;</w:t>
      </w:r>
      <w:r>
        <w:rPr>
          <w:sz w:val="23"/>
          <w:szCs w:val="23"/>
        </w:rPr>
        <w:t xml:space="preserve"> ensuring tenancies are sustainable for the long term. In order to achieve this, we need to rehouse a good balance of tenants and a healthy mix of people with different lifestyles. </w:t>
      </w:r>
      <w:r w:rsidR="00050BC3">
        <w:rPr>
          <w:sz w:val="23"/>
          <w:szCs w:val="23"/>
        </w:rPr>
        <w:t>Overall, however</w:t>
      </w:r>
      <w:r>
        <w:rPr>
          <w:sz w:val="23"/>
          <w:szCs w:val="23"/>
        </w:rPr>
        <w:t xml:space="preserve">, the content of our local letting schemes do not diverge from the overall principles of the allocation scheme and we remain committed to rehousing people in need. </w:t>
      </w:r>
    </w:p>
    <w:p w:rsidR="00050BC3" w:rsidP="003769CD" w:rsidRDefault="00050BC3" w14:paraId="0879191C" w14:textId="77777777">
      <w:pPr>
        <w:pStyle w:val="Default"/>
        <w:jc w:val="both"/>
        <w:rPr>
          <w:sz w:val="23"/>
          <w:szCs w:val="23"/>
        </w:rPr>
      </w:pPr>
    </w:p>
    <w:p w:rsidR="00050BC3" w:rsidP="00AA7138" w:rsidRDefault="00EC35B3" w14:paraId="28C4F973" w14:textId="7230A4EA">
      <w:pPr>
        <w:jc w:val="both"/>
        <w:rPr>
          <w:sz w:val="23"/>
          <w:szCs w:val="23"/>
        </w:rPr>
      </w:pPr>
      <w:r>
        <w:rPr>
          <w:sz w:val="23"/>
          <w:szCs w:val="23"/>
        </w:rPr>
        <w:t xml:space="preserve">We will consult with officers </w:t>
      </w:r>
      <w:r w:rsidR="006F660F">
        <w:rPr>
          <w:sz w:val="23"/>
          <w:szCs w:val="23"/>
        </w:rPr>
        <w:t xml:space="preserve">in </w:t>
      </w:r>
      <w:r w:rsidR="001F55E2">
        <w:rPr>
          <w:sz w:val="23"/>
          <w:szCs w:val="23"/>
        </w:rPr>
        <w:t xml:space="preserve">Halton </w:t>
      </w:r>
      <w:r w:rsidR="006F660F">
        <w:rPr>
          <w:sz w:val="23"/>
          <w:szCs w:val="23"/>
        </w:rPr>
        <w:t>Borough Council</w:t>
      </w:r>
      <w:r w:rsidR="00050BC3">
        <w:rPr>
          <w:sz w:val="23"/>
          <w:szCs w:val="23"/>
        </w:rPr>
        <w:t xml:space="preserve"> </w:t>
      </w:r>
      <w:r>
        <w:rPr>
          <w:sz w:val="23"/>
          <w:szCs w:val="23"/>
        </w:rPr>
        <w:t xml:space="preserve">over the content of the local letting scheme; and it is our intention, with the support of this local letting scheme, to advertise 100% of the properties on Property Pool </w:t>
      </w:r>
      <w:r w:rsidR="001F55E2">
        <w:rPr>
          <w:sz w:val="23"/>
          <w:szCs w:val="23"/>
        </w:rPr>
        <w:t>P</w:t>
      </w:r>
      <w:r w:rsidR="00FD2DCE">
        <w:rPr>
          <w:sz w:val="23"/>
          <w:szCs w:val="23"/>
        </w:rPr>
        <w:t>lus</w:t>
      </w:r>
      <w:r>
        <w:rPr>
          <w:sz w:val="23"/>
          <w:szCs w:val="23"/>
        </w:rPr>
        <w:t xml:space="preserve"> (PPP). This approach reinforces our commitment to make sure applicants on the waiting list can maximise their rehousing opportunities via our new build schemes.</w:t>
      </w:r>
    </w:p>
    <w:p w:rsidR="00050BC3" w:rsidP="003769CD" w:rsidRDefault="00050BC3" w14:paraId="27A2860C" w14:textId="77777777">
      <w:pPr>
        <w:pStyle w:val="Default"/>
        <w:jc w:val="both"/>
        <w:rPr>
          <w:sz w:val="23"/>
          <w:szCs w:val="23"/>
        </w:rPr>
      </w:pPr>
    </w:p>
    <w:p w:rsidR="00EC35B3" w:rsidP="003769CD" w:rsidRDefault="00EC35B3" w14:paraId="20FD48F6" w14:textId="5658F433">
      <w:pPr>
        <w:pStyle w:val="Default"/>
        <w:jc w:val="both"/>
        <w:rPr>
          <w:sz w:val="23"/>
          <w:szCs w:val="23"/>
        </w:rPr>
      </w:pPr>
      <w:r>
        <w:rPr>
          <w:sz w:val="23"/>
          <w:szCs w:val="23"/>
        </w:rPr>
        <w:t xml:space="preserve">We are committed to creating sustainable neighbourhoods and want all our tenants to be able to live happy, </w:t>
      </w:r>
      <w:r w:rsidR="001F55E2">
        <w:rPr>
          <w:sz w:val="23"/>
          <w:szCs w:val="23"/>
        </w:rPr>
        <w:t>healthy,</w:t>
      </w:r>
      <w:r>
        <w:rPr>
          <w:sz w:val="23"/>
          <w:szCs w:val="23"/>
        </w:rPr>
        <w:t xml:space="preserve"> and full lives. We understand a local letting policy in isolation will not achieve this aim and that a joined-up approach across all services within Torus is required. </w:t>
      </w:r>
    </w:p>
    <w:p w:rsidR="00EC35B3" w:rsidP="00EC35B3" w:rsidRDefault="00EC35B3" w14:paraId="2FE4CD99" w14:textId="77777777">
      <w:pPr>
        <w:pStyle w:val="Default"/>
        <w:rPr>
          <w:b/>
          <w:bCs/>
          <w:sz w:val="23"/>
          <w:szCs w:val="23"/>
        </w:rPr>
      </w:pPr>
    </w:p>
    <w:p w:rsidR="00EC35B3" w:rsidP="00EC35B3" w:rsidRDefault="00EC35B3" w14:paraId="77B04450" w14:textId="77777777">
      <w:pPr>
        <w:pStyle w:val="Default"/>
        <w:rPr>
          <w:b/>
          <w:bCs/>
          <w:sz w:val="23"/>
          <w:szCs w:val="23"/>
        </w:rPr>
      </w:pPr>
      <w:r>
        <w:rPr>
          <w:b/>
          <w:bCs/>
          <w:sz w:val="23"/>
          <w:szCs w:val="23"/>
        </w:rPr>
        <w:t xml:space="preserve">Demand and lettings potential </w:t>
      </w:r>
    </w:p>
    <w:p w:rsidR="00050BC3" w:rsidP="00EC35B3" w:rsidRDefault="00050BC3" w14:paraId="4039BA2E" w14:textId="77777777">
      <w:pPr>
        <w:pStyle w:val="Default"/>
        <w:rPr>
          <w:sz w:val="23"/>
          <w:szCs w:val="23"/>
        </w:rPr>
      </w:pPr>
    </w:p>
    <w:p w:rsidR="00B63DB9" w:rsidP="00A724CA" w:rsidRDefault="00EC35B3" w14:paraId="01A86024" w14:textId="6E403647">
      <w:pPr>
        <w:pStyle w:val="Default"/>
        <w:jc w:val="both"/>
        <w:rPr>
          <w:sz w:val="22"/>
          <w:szCs w:val="22"/>
        </w:rPr>
      </w:pPr>
      <w:r w:rsidRPr="00B45799">
        <w:rPr>
          <w:sz w:val="22"/>
          <w:szCs w:val="22"/>
        </w:rPr>
        <w:t xml:space="preserve">Information provided by </w:t>
      </w:r>
      <w:r w:rsidR="009A545D">
        <w:rPr>
          <w:sz w:val="22"/>
          <w:szCs w:val="22"/>
        </w:rPr>
        <w:t>Halton Housing in May 2023.</w:t>
      </w:r>
      <w:r w:rsidRPr="00B45799" w:rsidR="00923FC3">
        <w:rPr>
          <w:sz w:val="22"/>
          <w:szCs w:val="22"/>
        </w:rPr>
        <w:t xml:space="preserve"> </w:t>
      </w:r>
    </w:p>
    <w:p w:rsidRPr="00B45799" w:rsidR="00031082" w:rsidP="00A724CA" w:rsidRDefault="00031082" w14:paraId="337CE7FF" w14:textId="77777777">
      <w:pPr>
        <w:pStyle w:val="Default"/>
        <w:jc w:val="both"/>
        <w:rPr>
          <w:sz w:val="22"/>
          <w:szCs w:val="22"/>
        </w:rPr>
      </w:pPr>
    </w:p>
    <w:p w:rsidRPr="00B45799" w:rsidR="00A724CA" w:rsidP="003769CD" w:rsidRDefault="00EC35B3" w14:paraId="59DCEDD7" w14:textId="5DE3B3F1">
      <w:pPr>
        <w:pStyle w:val="Default"/>
        <w:jc w:val="both"/>
        <w:rPr>
          <w:sz w:val="22"/>
          <w:szCs w:val="22"/>
        </w:rPr>
      </w:pPr>
      <w:r w:rsidRPr="00B45799">
        <w:rPr>
          <w:sz w:val="22"/>
          <w:szCs w:val="22"/>
        </w:rPr>
        <w:t>There are currently</w:t>
      </w:r>
      <w:r w:rsidRPr="00B45799" w:rsidR="00892143">
        <w:rPr>
          <w:sz w:val="22"/>
          <w:szCs w:val="22"/>
        </w:rPr>
        <w:t xml:space="preserve"> </w:t>
      </w:r>
      <w:r w:rsidR="009A545D">
        <w:rPr>
          <w:sz w:val="22"/>
          <w:szCs w:val="22"/>
        </w:rPr>
        <w:t xml:space="preserve">4,102 </w:t>
      </w:r>
      <w:r w:rsidRPr="00B45799" w:rsidR="0017658C">
        <w:rPr>
          <w:sz w:val="22"/>
          <w:szCs w:val="22"/>
        </w:rPr>
        <w:t>applications</w:t>
      </w:r>
      <w:r w:rsidRPr="00B45799">
        <w:rPr>
          <w:sz w:val="22"/>
          <w:szCs w:val="22"/>
        </w:rPr>
        <w:t xml:space="preserve"> registered on P</w:t>
      </w:r>
      <w:r w:rsidRPr="00B45799" w:rsidR="003769CD">
        <w:rPr>
          <w:sz w:val="22"/>
          <w:szCs w:val="22"/>
        </w:rPr>
        <w:t xml:space="preserve">PP </w:t>
      </w:r>
      <w:r w:rsidRPr="00B45799" w:rsidR="00CB5CCF">
        <w:rPr>
          <w:sz w:val="22"/>
          <w:szCs w:val="22"/>
        </w:rPr>
        <w:t xml:space="preserve">of which </w:t>
      </w:r>
      <w:r w:rsidR="009A545D">
        <w:rPr>
          <w:sz w:val="22"/>
          <w:szCs w:val="22"/>
        </w:rPr>
        <w:t xml:space="preserve">2,198 </w:t>
      </w:r>
      <w:r w:rsidR="00031082">
        <w:rPr>
          <w:sz w:val="22"/>
          <w:szCs w:val="22"/>
        </w:rPr>
        <w:t xml:space="preserve">require 1 </w:t>
      </w:r>
      <w:r w:rsidR="00313292">
        <w:rPr>
          <w:sz w:val="22"/>
          <w:szCs w:val="22"/>
        </w:rPr>
        <w:t>bedroom</w:t>
      </w:r>
      <w:r w:rsidR="00031082">
        <w:rPr>
          <w:sz w:val="22"/>
          <w:szCs w:val="22"/>
        </w:rPr>
        <w:t xml:space="preserve">, 2 </w:t>
      </w:r>
      <w:r w:rsidR="00846C32">
        <w:rPr>
          <w:sz w:val="22"/>
          <w:szCs w:val="22"/>
        </w:rPr>
        <w:t>bedrooms</w:t>
      </w:r>
      <w:r w:rsidR="00031082">
        <w:rPr>
          <w:sz w:val="22"/>
          <w:szCs w:val="22"/>
        </w:rPr>
        <w:t xml:space="preserve"> </w:t>
      </w:r>
      <w:r w:rsidR="009A545D">
        <w:rPr>
          <w:sz w:val="22"/>
          <w:szCs w:val="22"/>
        </w:rPr>
        <w:t>1,199</w:t>
      </w:r>
      <w:r w:rsidR="00031082">
        <w:rPr>
          <w:sz w:val="22"/>
          <w:szCs w:val="22"/>
        </w:rPr>
        <w:t xml:space="preserve"> </w:t>
      </w:r>
      <w:r w:rsidR="00AA4CA4">
        <w:rPr>
          <w:sz w:val="22"/>
          <w:szCs w:val="22"/>
        </w:rPr>
        <w:t xml:space="preserve">and </w:t>
      </w:r>
      <w:r w:rsidR="009A545D">
        <w:rPr>
          <w:sz w:val="22"/>
          <w:szCs w:val="22"/>
        </w:rPr>
        <w:t>551</w:t>
      </w:r>
      <w:r w:rsidR="00AA4CA4">
        <w:rPr>
          <w:sz w:val="22"/>
          <w:szCs w:val="22"/>
        </w:rPr>
        <w:t xml:space="preserve"> </w:t>
      </w:r>
      <w:r w:rsidRPr="00B45799" w:rsidR="00CB5CCF">
        <w:rPr>
          <w:sz w:val="22"/>
          <w:szCs w:val="22"/>
        </w:rPr>
        <w:t>require a minimum of</w:t>
      </w:r>
      <w:r w:rsidRPr="00B45799" w:rsidR="00892143">
        <w:rPr>
          <w:sz w:val="22"/>
          <w:szCs w:val="22"/>
        </w:rPr>
        <w:t xml:space="preserve"> </w:t>
      </w:r>
      <w:r w:rsidRPr="00B45799" w:rsidR="00FD2DCE">
        <w:rPr>
          <w:sz w:val="22"/>
          <w:szCs w:val="22"/>
        </w:rPr>
        <w:t>t</w:t>
      </w:r>
      <w:r w:rsidRPr="00B45799" w:rsidR="00E6203D">
        <w:rPr>
          <w:sz w:val="22"/>
          <w:szCs w:val="22"/>
        </w:rPr>
        <w:t xml:space="preserve">hree </w:t>
      </w:r>
      <w:r w:rsidRPr="00B45799" w:rsidR="00B45799">
        <w:rPr>
          <w:sz w:val="22"/>
          <w:szCs w:val="22"/>
        </w:rPr>
        <w:t>bedroomed accommod</w:t>
      </w:r>
      <w:r w:rsidR="00031082">
        <w:rPr>
          <w:sz w:val="22"/>
          <w:szCs w:val="22"/>
        </w:rPr>
        <w:t xml:space="preserve">ation in the Local Authority </w:t>
      </w:r>
      <w:r w:rsidR="009A545D">
        <w:rPr>
          <w:sz w:val="22"/>
          <w:szCs w:val="22"/>
        </w:rPr>
        <w:t>Halton.</w:t>
      </w:r>
    </w:p>
    <w:p w:rsidRPr="00B45799" w:rsidR="00A724CA" w:rsidP="003769CD" w:rsidRDefault="00A724CA" w14:paraId="0B9D2C09" w14:textId="77777777">
      <w:pPr>
        <w:pStyle w:val="Default"/>
        <w:jc w:val="both"/>
        <w:rPr>
          <w:sz w:val="22"/>
          <w:szCs w:val="22"/>
        </w:rPr>
      </w:pPr>
    </w:p>
    <w:p w:rsidR="00EC35B3" w:rsidP="003769CD" w:rsidRDefault="00EC35B3" w14:paraId="27AF05AD" w14:textId="08D5A8FB">
      <w:pPr>
        <w:pStyle w:val="Default"/>
        <w:jc w:val="both"/>
        <w:rPr>
          <w:sz w:val="23"/>
          <w:szCs w:val="23"/>
        </w:rPr>
      </w:pPr>
      <w:r>
        <w:rPr>
          <w:sz w:val="23"/>
          <w:szCs w:val="23"/>
        </w:rPr>
        <w:t>100% of allocations</w:t>
      </w:r>
      <w:r w:rsidR="00892143">
        <w:rPr>
          <w:sz w:val="23"/>
          <w:szCs w:val="23"/>
        </w:rPr>
        <w:t xml:space="preserve"> for this site will be from P</w:t>
      </w:r>
      <w:r w:rsidR="003769CD">
        <w:rPr>
          <w:sz w:val="23"/>
          <w:szCs w:val="23"/>
        </w:rPr>
        <w:t>PP.</w:t>
      </w:r>
      <w:r w:rsidR="00777CB1">
        <w:rPr>
          <w:sz w:val="23"/>
          <w:szCs w:val="23"/>
        </w:rPr>
        <w:t xml:space="preserve"> </w:t>
      </w:r>
      <w:r>
        <w:rPr>
          <w:sz w:val="23"/>
          <w:szCs w:val="23"/>
        </w:rPr>
        <w:t>The following tables provide a brea</w:t>
      </w:r>
      <w:r w:rsidR="00892143">
        <w:rPr>
          <w:sz w:val="23"/>
          <w:szCs w:val="23"/>
        </w:rPr>
        <w:t xml:space="preserve">kdown of </w:t>
      </w:r>
      <w:r w:rsidR="00777CB1">
        <w:rPr>
          <w:sz w:val="23"/>
          <w:szCs w:val="23"/>
        </w:rPr>
        <w:t xml:space="preserve">cases by specific needs </w:t>
      </w:r>
      <w:r w:rsidR="0083562F">
        <w:rPr>
          <w:sz w:val="23"/>
          <w:szCs w:val="23"/>
        </w:rPr>
        <w:t xml:space="preserve">band </w:t>
      </w:r>
      <w:r w:rsidR="002412D4">
        <w:rPr>
          <w:sz w:val="23"/>
          <w:szCs w:val="23"/>
        </w:rPr>
        <w:t xml:space="preserve">across </w:t>
      </w:r>
      <w:r w:rsidR="009A545D">
        <w:rPr>
          <w:sz w:val="23"/>
          <w:szCs w:val="23"/>
        </w:rPr>
        <w:t>Halton</w:t>
      </w:r>
      <w:r w:rsidR="002412D4">
        <w:rPr>
          <w:sz w:val="23"/>
          <w:szCs w:val="23"/>
        </w:rPr>
        <w:t>.</w:t>
      </w:r>
    </w:p>
    <w:p w:rsidR="00EC35B3" w:rsidP="003769CD" w:rsidRDefault="00EC35B3" w14:paraId="00797E5D" w14:textId="77777777">
      <w:pPr>
        <w:pStyle w:val="Default"/>
        <w:jc w:val="both"/>
        <w:rPr>
          <w:sz w:val="23"/>
          <w:szCs w:val="23"/>
        </w:rPr>
      </w:pPr>
    </w:p>
    <w:tbl>
      <w:tblPr>
        <w:tblW w:w="9717" w:type="dxa"/>
        <w:tblInd w:w="-861" w:type="dxa"/>
        <w:tblBorders>
          <w:top w:val="single" w:color="auto" w:sz="4" w:space="0"/>
          <w:left w:val="single" w:color="auto" w:sz="8" w:space="0"/>
          <w:bottom w:val="single" w:color="auto" w:sz="8" w:space="0"/>
          <w:right w:val="single" w:color="auto" w:sz="8" w:space="0"/>
          <w:insideH w:val="single" w:color="auto" w:sz="8" w:space="0"/>
          <w:insideV w:val="single" w:color="auto" w:sz="8" w:space="0"/>
        </w:tblBorders>
        <w:tblLayout w:type="fixed"/>
        <w:tblCellMar>
          <w:left w:w="0" w:type="dxa"/>
          <w:right w:w="0" w:type="dxa"/>
        </w:tblCellMar>
        <w:tblLook w:val="04A0" w:firstRow="1" w:lastRow="0" w:firstColumn="1" w:lastColumn="0" w:noHBand="0" w:noVBand="1"/>
      </w:tblPr>
      <w:tblGrid>
        <w:gridCol w:w="894"/>
        <w:gridCol w:w="2367"/>
        <w:gridCol w:w="709"/>
        <w:gridCol w:w="709"/>
        <w:gridCol w:w="708"/>
        <w:gridCol w:w="709"/>
        <w:gridCol w:w="851"/>
        <w:gridCol w:w="850"/>
        <w:gridCol w:w="851"/>
        <w:gridCol w:w="1069"/>
      </w:tblGrid>
      <w:tr w:rsidRPr="00C022B6" w:rsidR="009A545D" w:rsidTr="009A545D" w14:paraId="384D3563" w14:textId="77777777">
        <w:trPr>
          <w:trHeight w:val="529"/>
        </w:trPr>
        <w:tc>
          <w:tcPr>
            <w:tcW w:w="894" w:type="dxa"/>
            <w:tcMar>
              <w:top w:w="0" w:type="dxa"/>
              <w:left w:w="108" w:type="dxa"/>
              <w:bottom w:w="0" w:type="dxa"/>
              <w:right w:w="108" w:type="dxa"/>
            </w:tcMar>
            <w:vAlign w:val="bottom"/>
            <w:hideMark/>
          </w:tcPr>
          <w:p w:rsidRPr="00C022B6" w:rsidR="009A545D" w:rsidP="00C022B6" w:rsidRDefault="009A545D" w14:paraId="4FF17852" w14:textId="77777777">
            <w:pPr>
              <w:pStyle w:val="Default"/>
              <w:jc w:val="both"/>
              <w:rPr>
                <w:b/>
                <w:bCs/>
                <w:sz w:val="16"/>
                <w:szCs w:val="16"/>
              </w:rPr>
            </w:pPr>
            <w:r w:rsidRPr="00C022B6">
              <w:rPr>
                <w:b/>
                <w:bCs/>
                <w:sz w:val="16"/>
                <w:szCs w:val="16"/>
              </w:rPr>
              <w:t>Priority Band</w:t>
            </w:r>
          </w:p>
        </w:tc>
        <w:tc>
          <w:tcPr>
            <w:tcW w:w="2367" w:type="dxa"/>
            <w:tcMar>
              <w:top w:w="0" w:type="dxa"/>
              <w:left w:w="108" w:type="dxa"/>
              <w:bottom w:w="0" w:type="dxa"/>
              <w:right w:w="108" w:type="dxa"/>
            </w:tcMar>
            <w:vAlign w:val="bottom"/>
            <w:hideMark/>
          </w:tcPr>
          <w:p w:rsidRPr="00C022B6" w:rsidR="009A545D" w:rsidP="00C022B6" w:rsidRDefault="009A545D" w14:paraId="7DA1C704" w14:textId="77777777">
            <w:pPr>
              <w:pStyle w:val="Default"/>
              <w:jc w:val="both"/>
              <w:rPr>
                <w:b/>
                <w:bCs/>
                <w:sz w:val="16"/>
                <w:szCs w:val="16"/>
              </w:rPr>
            </w:pPr>
            <w:r w:rsidRPr="00C022B6">
              <w:rPr>
                <w:b/>
                <w:bCs/>
                <w:sz w:val="16"/>
                <w:szCs w:val="16"/>
              </w:rPr>
              <w:t>Sub Band</w:t>
            </w:r>
          </w:p>
        </w:tc>
        <w:tc>
          <w:tcPr>
            <w:tcW w:w="709" w:type="dxa"/>
            <w:tcMar>
              <w:top w:w="0" w:type="dxa"/>
              <w:left w:w="108" w:type="dxa"/>
              <w:bottom w:w="0" w:type="dxa"/>
              <w:right w:w="108" w:type="dxa"/>
            </w:tcMar>
            <w:vAlign w:val="bottom"/>
            <w:hideMark/>
          </w:tcPr>
          <w:p w:rsidRPr="00C022B6" w:rsidR="009A545D" w:rsidP="00C022B6" w:rsidRDefault="009A545D" w14:paraId="425CD8F8" w14:textId="77777777">
            <w:pPr>
              <w:pStyle w:val="Default"/>
              <w:jc w:val="both"/>
              <w:rPr>
                <w:b/>
                <w:bCs/>
                <w:sz w:val="16"/>
                <w:szCs w:val="16"/>
              </w:rPr>
            </w:pPr>
            <w:r w:rsidRPr="00C022B6">
              <w:rPr>
                <w:b/>
                <w:bCs/>
                <w:sz w:val="16"/>
                <w:szCs w:val="16"/>
              </w:rPr>
              <w:t>bedsit</w:t>
            </w:r>
          </w:p>
        </w:tc>
        <w:tc>
          <w:tcPr>
            <w:tcW w:w="709" w:type="dxa"/>
            <w:tcMar>
              <w:top w:w="0" w:type="dxa"/>
              <w:left w:w="108" w:type="dxa"/>
              <w:bottom w:w="0" w:type="dxa"/>
              <w:right w:w="108" w:type="dxa"/>
            </w:tcMar>
            <w:vAlign w:val="bottom"/>
            <w:hideMark/>
          </w:tcPr>
          <w:p w:rsidRPr="00C022B6" w:rsidR="009A545D" w:rsidP="00C022B6" w:rsidRDefault="009A545D" w14:paraId="7EFC66F3" w14:textId="77777777">
            <w:pPr>
              <w:pStyle w:val="Default"/>
              <w:jc w:val="both"/>
              <w:rPr>
                <w:b/>
                <w:bCs/>
                <w:sz w:val="16"/>
                <w:szCs w:val="16"/>
              </w:rPr>
            </w:pPr>
            <w:r w:rsidRPr="00C022B6">
              <w:rPr>
                <w:b/>
                <w:bCs/>
                <w:sz w:val="16"/>
                <w:szCs w:val="16"/>
              </w:rPr>
              <w:t>1 bed</w:t>
            </w:r>
          </w:p>
        </w:tc>
        <w:tc>
          <w:tcPr>
            <w:tcW w:w="708" w:type="dxa"/>
            <w:tcMar>
              <w:top w:w="0" w:type="dxa"/>
              <w:left w:w="108" w:type="dxa"/>
              <w:bottom w:w="0" w:type="dxa"/>
              <w:right w:w="108" w:type="dxa"/>
            </w:tcMar>
            <w:vAlign w:val="bottom"/>
            <w:hideMark/>
          </w:tcPr>
          <w:p w:rsidRPr="00C022B6" w:rsidR="009A545D" w:rsidP="00C022B6" w:rsidRDefault="009A545D" w14:paraId="340675B5" w14:textId="77777777">
            <w:pPr>
              <w:pStyle w:val="Default"/>
              <w:jc w:val="both"/>
              <w:rPr>
                <w:b/>
                <w:bCs/>
                <w:sz w:val="16"/>
                <w:szCs w:val="16"/>
              </w:rPr>
            </w:pPr>
            <w:r w:rsidRPr="00C022B6">
              <w:rPr>
                <w:b/>
                <w:bCs/>
                <w:sz w:val="16"/>
                <w:szCs w:val="16"/>
              </w:rPr>
              <w:t>2 bed</w:t>
            </w:r>
          </w:p>
        </w:tc>
        <w:tc>
          <w:tcPr>
            <w:tcW w:w="709" w:type="dxa"/>
            <w:tcMar>
              <w:top w:w="0" w:type="dxa"/>
              <w:left w:w="108" w:type="dxa"/>
              <w:bottom w:w="0" w:type="dxa"/>
              <w:right w:w="108" w:type="dxa"/>
            </w:tcMar>
            <w:vAlign w:val="bottom"/>
            <w:hideMark/>
          </w:tcPr>
          <w:p w:rsidRPr="00C022B6" w:rsidR="009A545D" w:rsidP="00C022B6" w:rsidRDefault="009A545D" w14:paraId="76DE7D4A" w14:textId="77777777">
            <w:pPr>
              <w:pStyle w:val="Default"/>
              <w:jc w:val="both"/>
              <w:rPr>
                <w:b/>
                <w:bCs/>
                <w:sz w:val="16"/>
                <w:szCs w:val="16"/>
              </w:rPr>
            </w:pPr>
            <w:r w:rsidRPr="00C022B6">
              <w:rPr>
                <w:b/>
                <w:bCs/>
                <w:sz w:val="16"/>
                <w:szCs w:val="16"/>
              </w:rPr>
              <w:t>3 bed</w:t>
            </w:r>
          </w:p>
        </w:tc>
        <w:tc>
          <w:tcPr>
            <w:tcW w:w="851" w:type="dxa"/>
            <w:tcMar>
              <w:top w:w="0" w:type="dxa"/>
              <w:left w:w="108" w:type="dxa"/>
              <w:bottom w:w="0" w:type="dxa"/>
              <w:right w:w="108" w:type="dxa"/>
            </w:tcMar>
            <w:vAlign w:val="bottom"/>
            <w:hideMark/>
          </w:tcPr>
          <w:p w:rsidRPr="00C022B6" w:rsidR="009A545D" w:rsidP="00C022B6" w:rsidRDefault="009A545D" w14:paraId="5079663C" w14:textId="77777777">
            <w:pPr>
              <w:pStyle w:val="Default"/>
              <w:jc w:val="both"/>
              <w:rPr>
                <w:b/>
                <w:bCs/>
                <w:sz w:val="16"/>
                <w:szCs w:val="16"/>
              </w:rPr>
            </w:pPr>
            <w:r w:rsidRPr="00C022B6">
              <w:rPr>
                <w:b/>
                <w:bCs/>
                <w:sz w:val="16"/>
                <w:szCs w:val="16"/>
              </w:rPr>
              <w:t>4 bed</w:t>
            </w:r>
          </w:p>
        </w:tc>
        <w:tc>
          <w:tcPr>
            <w:tcW w:w="850" w:type="dxa"/>
            <w:tcMar>
              <w:top w:w="0" w:type="dxa"/>
              <w:left w:w="108" w:type="dxa"/>
              <w:bottom w:w="0" w:type="dxa"/>
              <w:right w:w="108" w:type="dxa"/>
            </w:tcMar>
            <w:vAlign w:val="bottom"/>
            <w:hideMark/>
          </w:tcPr>
          <w:p w:rsidRPr="00E96F67" w:rsidR="009A545D" w:rsidP="00C022B6" w:rsidRDefault="009A545D" w14:paraId="5C53EA6E" w14:textId="77777777">
            <w:pPr>
              <w:pStyle w:val="Default"/>
              <w:jc w:val="both"/>
              <w:rPr>
                <w:b/>
                <w:bCs/>
                <w:color w:val="auto"/>
                <w:sz w:val="16"/>
                <w:szCs w:val="16"/>
              </w:rPr>
            </w:pPr>
            <w:r w:rsidRPr="00E96F67">
              <w:rPr>
                <w:b/>
                <w:bCs/>
                <w:color w:val="auto"/>
                <w:sz w:val="16"/>
                <w:szCs w:val="16"/>
              </w:rPr>
              <w:t>5 bed</w:t>
            </w:r>
            <w:r>
              <w:rPr>
                <w:b/>
                <w:bCs/>
                <w:color w:val="auto"/>
                <w:sz w:val="16"/>
                <w:szCs w:val="16"/>
              </w:rPr>
              <w:t xml:space="preserve">                  </w:t>
            </w:r>
          </w:p>
        </w:tc>
        <w:tc>
          <w:tcPr>
            <w:tcW w:w="851" w:type="dxa"/>
            <w:tcMar>
              <w:top w:w="0" w:type="dxa"/>
              <w:left w:w="108" w:type="dxa"/>
              <w:bottom w:w="0" w:type="dxa"/>
              <w:right w:w="108" w:type="dxa"/>
            </w:tcMar>
            <w:vAlign w:val="bottom"/>
            <w:hideMark/>
          </w:tcPr>
          <w:p w:rsidRPr="00AE7769" w:rsidR="009A545D" w:rsidP="00C022B6" w:rsidRDefault="009A545D" w14:paraId="1A55679D" w14:textId="77777777">
            <w:pPr>
              <w:pStyle w:val="Default"/>
              <w:jc w:val="both"/>
              <w:rPr>
                <w:b/>
                <w:bCs/>
                <w:sz w:val="16"/>
                <w:szCs w:val="16"/>
              </w:rPr>
            </w:pPr>
            <w:r w:rsidRPr="00AE7769">
              <w:rPr>
                <w:b/>
                <w:bCs/>
                <w:sz w:val="16"/>
                <w:szCs w:val="16"/>
              </w:rPr>
              <w:t>6+ bed</w:t>
            </w:r>
          </w:p>
        </w:tc>
        <w:tc>
          <w:tcPr>
            <w:tcW w:w="1069" w:type="dxa"/>
            <w:tcMar>
              <w:top w:w="0" w:type="dxa"/>
              <w:left w:w="108" w:type="dxa"/>
              <w:bottom w:w="0" w:type="dxa"/>
              <w:right w:w="108" w:type="dxa"/>
            </w:tcMar>
            <w:vAlign w:val="bottom"/>
            <w:hideMark/>
          </w:tcPr>
          <w:p w:rsidRPr="00AE7769" w:rsidR="009A545D" w:rsidP="00C022B6" w:rsidRDefault="009A545D" w14:paraId="5974A9DB" w14:textId="77777777">
            <w:pPr>
              <w:pStyle w:val="Default"/>
              <w:jc w:val="both"/>
              <w:rPr>
                <w:b/>
                <w:bCs/>
                <w:sz w:val="16"/>
                <w:szCs w:val="16"/>
              </w:rPr>
            </w:pPr>
            <w:r w:rsidRPr="00AE7769">
              <w:rPr>
                <w:b/>
                <w:bCs/>
                <w:sz w:val="16"/>
                <w:szCs w:val="16"/>
              </w:rPr>
              <w:t>Total</w:t>
            </w:r>
          </w:p>
        </w:tc>
      </w:tr>
      <w:tr w:rsidRPr="00C022B6" w:rsidR="009A545D" w:rsidTr="009A545D" w14:paraId="67954155"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0505FAFF"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517ACEEB" w14:textId="77777777">
            <w:pPr>
              <w:pStyle w:val="Default"/>
              <w:jc w:val="both"/>
              <w:rPr>
                <w:sz w:val="16"/>
                <w:szCs w:val="16"/>
              </w:rPr>
            </w:pPr>
            <w:r w:rsidRPr="00C022B6">
              <w:rPr>
                <w:sz w:val="16"/>
                <w:szCs w:val="16"/>
              </w:rPr>
              <w:t>Health and welfare Urgent</w:t>
            </w:r>
          </w:p>
        </w:tc>
        <w:tc>
          <w:tcPr>
            <w:tcW w:w="709" w:type="dxa"/>
            <w:noWrap/>
            <w:tcMar>
              <w:top w:w="0" w:type="dxa"/>
              <w:left w:w="108" w:type="dxa"/>
              <w:bottom w:w="0" w:type="dxa"/>
              <w:right w:w="108" w:type="dxa"/>
            </w:tcMar>
            <w:vAlign w:val="bottom"/>
            <w:hideMark/>
          </w:tcPr>
          <w:p w:rsidRPr="00C022B6" w:rsidR="009A545D" w:rsidP="00C022B6" w:rsidRDefault="009A545D" w14:paraId="6F60F5BE"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75C07B32" w14:textId="65F0A9F1">
            <w:pPr>
              <w:pStyle w:val="Default"/>
              <w:jc w:val="both"/>
              <w:rPr>
                <w:sz w:val="16"/>
                <w:szCs w:val="16"/>
              </w:rPr>
            </w:pPr>
            <w:r>
              <w:rPr>
                <w:sz w:val="16"/>
                <w:szCs w:val="16"/>
              </w:rPr>
              <w:t>11</w:t>
            </w:r>
          </w:p>
        </w:tc>
        <w:tc>
          <w:tcPr>
            <w:tcW w:w="708" w:type="dxa"/>
            <w:noWrap/>
            <w:tcMar>
              <w:top w:w="0" w:type="dxa"/>
              <w:left w:w="108" w:type="dxa"/>
              <w:bottom w:w="0" w:type="dxa"/>
              <w:right w:w="108" w:type="dxa"/>
            </w:tcMar>
            <w:vAlign w:val="bottom"/>
            <w:hideMark/>
          </w:tcPr>
          <w:p w:rsidRPr="00C022B6" w:rsidR="009A545D" w:rsidP="00C022B6" w:rsidRDefault="009A545D" w14:paraId="7443330F" w14:textId="7C3544E3">
            <w:pPr>
              <w:pStyle w:val="Default"/>
              <w:jc w:val="both"/>
              <w:rPr>
                <w:sz w:val="16"/>
                <w:szCs w:val="16"/>
              </w:rPr>
            </w:pPr>
            <w:r>
              <w:rPr>
                <w:sz w:val="16"/>
                <w:szCs w:val="16"/>
              </w:rPr>
              <w:t>7</w:t>
            </w:r>
          </w:p>
        </w:tc>
        <w:tc>
          <w:tcPr>
            <w:tcW w:w="709" w:type="dxa"/>
            <w:noWrap/>
            <w:tcMar>
              <w:top w:w="0" w:type="dxa"/>
              <w:left w:w="108" w:type="dxa"/>
              <w:bottom w:w="0" w:type="dxa"/>
              <w:right w:w="108" w:type="dxa"/>
            </w:tcMar>
            <w:vAlign w:val="bottom"/>
            <w:hideMark/>
          </w:tcPr>
          <w:p w:rsidRPr="00C022B6" w:rsidR="009A545D" w:rsidP="00C022B6" w:rsidRDefault="009A545D" w14:paraId="510AB711" w14:textId="77777777">
            <w:pPr>
              <w:pStyle w:val="Default"/>
              <w:jc w:val="both"/>
              <w:rPr>
                <w:sz w:val="16"/>
                <w:szCs w:val="16"/>
              </w:rPr>
            </w:pPr>
            <w:r w:rsidRPr="00C022B6">
              <w:rPr>
                <w:sz w:val="16"/>
                <w:szCs w:val="16"/>
              </w:rPr>
              <w:t>7</w:t>
            </w:r>
          </w:p>
        </w:tc>
        <w:tc>
          <w:tcPr>
            <w:tcW w:w="851" w:type="dxa"/>
            <w:noWrap/>
            <w:tcMar>
              <w:top w:w="0" w:type="dxa"/>
              <w:left w:w="108" w:type="dxa"/>
              <w:bottom w:w="0" w:type="dxa"/>
              <w:right w:w="108" w:type="dxa"/>
            </w:tcMar>
            <w:vAlign w:val="bottom"/>
            <w:hideMark/>
          </w:tcPr>
          <w:p w:rsidRPr="00C022B6" w:rsidR="009A545D" w:rsidP="00C022B6" w:rsidRDefault="009A545D" w14:paraId="231DE151" w14:textId="77777777">
            <w:pPr>
              <w:pStyle w:val="Default"/>
              <w:jc w:val="both"/>
              <w:rPr>
                <w:sz w:val="16"/>
                <w:szCs w:val="16"/>
              </w:rPr>
            </w:pPr>
            <w:r w:rsidRPr="00C022B6">
              <w:rPr>
                <w:sz w:val="16"/>
                <w:szCs w:val="16"/>
              </w:rPr>
              <w:t>6</w:t>
            </w:r>
          </w:p>
        </w:tc>
        <w:tc>
          <w:tcPr>
            <w:tcW w:w="850" w:type="dxa"/>
            <w:noWrap/>
            <w:tcMar>
              <w:top w:w="0" w:type="dxa"/>
              <w:left w:w="108" w:type="dxa"/>
              <w:bottom w:w="0" w:type="dxa"/>
              <w:right w:w="108" w:type="dxa"/>
            </w:tcMar>
            <w:vAlign w:val="bottom"/>
            <w:hideMark/>
          </w:tcPr>
          <w:p w:rsidRPr="00C022B6" w:rsidR="009A545D" w:rsidP="00C022B6" w:rsidRDefault="009A545D" w14:paraId="4C59A79B" w14:textId="08F65F99">
            <w:pPr>
              <w:pStyle w:val="Default"/>
              <w:jc w:val="both"/>
              <w:rPr>
                <w:sz w:val="16"/>
                <w:szCs w:val="16"/>
              </w:rPr>
            </w:pPr>
            <w:r>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267FD494"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9A545D" w14:paraId="110B017E" w14:textId="66864E45">
            <w:pPr>
              <w:pStyle w:val="Default"/>
              <w:jc w:val="both"/>
              <w:rPr>
                <w:b/>
                <w:bCs/>
                <w:sz w:val="16"/>
                <w:szCs w:val="16"/>
              </w:rPr>
            </w:pPr>
            <w:r>
              <w:rPr>
                <w:b/>
                <w:bCs/>
                <w:sz w:val="16"/>
                <w:szCs w:val="16"/>
              </w:rPr>
              <w:t>26</w:t>
            </w:r>
          </w:p>
        </w:tc>
      </w:tr>
      <w:tr w:rsidRPr="00C022B6" w:rsidR="009A545D" w:rsidTr="009A545D" w14:paraId="42DF2606"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63F84267" w14:textId="77777777">
            <w:pPr>
              <w:pStyle w:val="Default"/>
              <w:jc w:val="both"/>
              <w:rPr>
                <w:b/>
                <w:bCs/>
                <w:sz w:val="16"/>
                <w:szCs w:val="16"/>
              </w:rPr>
            </w:pPr>
            <w:r w:rsidRPr="00C022B6">
              <w:rPr>
                <w:b/>
                <w:bCs/>
                <w:sz w:val="16"/>
                <w:szCs w:val="16"/>
              </w:rPr>
              <w:t>A</w:t>
            </w:r>
          </w:p>
        </w:tc>
        <w:tc>
          <w:tcPr>
            <w:tcW w:w="2367" w:type="dxa"/>
            <w:noWrap/>
            <w:tcMar>
              <w:top w:w="0" w:type="dxa"/>
              <w:left w:w="108" w:type="dxa"/>
              <w:bottom w:w="0" w:type="dxa"/>
              <w:right w:w="108" w:type="dxa"/>
            </w:tcMar>
            <w:vAlign w:val="bottom"/>
            <w:hideMark/>
          </w:tcPr>
          <w:p w:rsidRPr="00C022B6" w:rsidR="009A545D" w:rsidP="00C022B6" w:rsidRDefault="009A545D" w14:paraId="4618522B" w14:textId="77777777">
            <w:pPr>
              <w:pStyle w:val="Default"/>
              <w:jc w:val="both"/>
              <w:rPr>
                <w:sz w:val="16"/>
                <w:szCs w:val="16"/>
              </w:rPr>
            </w:pPr>
            <w:r w:rsidRPr="00C022B6">
              <w:rPr>
                <w:sz w:val="16"/>
                <w:szCs w:val="16"/>
              </w:rPr>
              <w:t>Homeless Owed Main Duty</w:t>
            </w:r>
          </w:p>
        </w:tc>
        <w:tc>
          <w:tcPr>
            <w:tcW w:w="709" w:type="dxa"/>
            <w:noWrap/>
            <w:tcMar>
              <w:top w:w="0" w:type="dxa"/>
              <w:left w:w="108" w:type="dxa"/>
              <w:bottom w:w="0" w:type="dxa"/>
              <w:right w:w="108" w:type="dxa"/>
            </w:tcMar>
            <w:vAlign w:val="bottom"/>
            <w:hideMark/>
          </w:tcPr>
          <w:p w:rsidRPr="00C022B6" w:rsidR="009A545D" w:rsidP="00C022B6" w:rsidRDefault="009A545D" w14:paraId="2E1512EA"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798365EF" w14:textId="0E1BE63A">
            <w:pPr>
              <w:pStyle w:val="Default"/>
              <w:jc w:val="both"/>
              <w:rPr>
                <w:sz w:val="16"/>
                <w:szCs w:val="16"/>
              </w:rPr>
            </w:pPr>
            <w:r>
              <w:rPr>
                <w:sz w:val="16"/>
                <w:szCs w:val="16"/>
              </w:rPr>
              <w:t>55</w:t>
            </w:r>
          </w:p>
        </w:tc>
        <w:tc>
          <w:tcPr>
            <w:tcW w:w="708" w:type="dxa"/>
            <w:noWrap/>
            <w:tcMar>
              <w:top w:w="0" w:type="dxa"/>
              <w:left w:w="108" w:type="dxa"/>
              <w:bottom w:w="0" w:type="dxa"/>
              <w:right w:w="108" w:type="dxa"/>
            </w:tcMar>
            <w:vAlign w:val="bottom"/>
            <w:hideMark/>
          </w:tcPr>
          <w:p w:rsidRPr="00C022B6" w:rsidR="009A545D" w:rsidP="00C022B6" w:rsidRDefault="009A545D" w14:paraId="40EA743D" w14:textId="5F5C0101">
            <w:pPr>
              <w:pStyle w:val="Default"/>
              <w:jc w:val="both"/>
              <w:rPr>
                <w:sz w:val="16"/>
                <w:szCs w:val="16"/>
              </w:rPr>
            </w:pPr>
            <w:r w:rsidRPr="00C022B6">
              <w:rPr>
                <w:sz w:val="16"/>
                <w:szCs w:val="16"/>
              </w:rPr>
              <w:t>1</w:t>
            </w:r>
            <w:r>
              <w:rPr>
                <w:sz w:val="16"/>
                <w:szCs w:val="16"/>
              </w:rPr>
              <w:t>3</w:t>
            </w:r>
          </w:p>
        </w:tc>
        <w:tc>
          <w:tcPr>
            <w:tcW w:w="709" w:type="dxa"/>
            <w:noWrap/>
            <w:tcMar>
              <w:top w:w="0" w:type="dxa"/>
              <w:left w:w="108" w:type="dxa"/>
              <w:bottom w:w="0" w:type="dxa"/>
              <w:right w:w="108" w:type="dxa"/>
            </w:tcMar>
            <w:vAlign w:val="bottom"/>
            <w:hideMark/>
          </w:tcPr>
          <w:p w:rsidRPr="00C022B6" w:rsidR="009A545D" w:rsidP="00C022B6" w:rsidRDefault="009A545D" w14:paraId="7D7A3015" w14:textId="6CA12DB1">
            <w:pPr>
              <w:pStyle w:val="Default"/>
              <w:jc w:val="both"/>
              <w:rPr>
                <w:sz w:val="16"/>
                <w:szCs w:val="16"/>
              </w:rPr>
            </w:pPr>
            <w:r>
              <w:rPr>
                <w:sz w:val="16"/>
                <w:szCs w:val="16"/>
              </w:rPr>
              <w:t>4</w:t>
            </w:r>
          </w:p>
        </w:tc>
        <w:tc>
          <w:tcPr>
            <w:tcW w:w="851" w:type="dxa"/>
            <w:noWrap/>
            <w:tcMar>
              <w:top w:w="0" w:type="dxa"/>
              <w:left w:w="108" w:type="dxa"/>
              <w:bottom w:w="0" w:type="dxa"/>
              <w:right w:w="108" w:type="dxa"/>
            </w:tcMar>
            <w:vAlign w:val="bottom"/>
            <w:hideMark/>
          </w:tcPr>
          <w:p w:rsidRPr="00C022B6" w:rsidR="009A545D" w:rsidP="00C022B6" w:rsidRDefault="009A545D" w14:paraId="5393935C" w14:textId="77777777">
            <w:pPr>
              <w:pStyle w:val="Default"/>
              <w:jc w:val="both"/>
              <w:rPr>
                <w:sz w:val="16"/>
                <w:szCs w:val="16"/>
              </w:rPr>
            </w:pPr>
            <w:r w:rsidRPr="00C022B6">
              <w:rPr>
                <w:sz w:val="16"/>
                <w:szCs w:val="16"/>
              </w:rPr>
              <w:t>0</w:t>
            </w:r>
          </w:p>
        </w:tc>
        <w:tc>
          <w:tcPr>
            <w:tcW w:w="850" w:type="dxa"/>
            <w:noWrap/>
            <w:tcMar>
              <w:top w:w="0" w:type="dxa"/>
              <w:left w:w="108" w:type="dxa"/>
              <w:bottom w:w="0" w:type="dxa"/>
              <w:right w:w="108" w:type="dxa"/>
            </w:tcMar>
            <w:vAlign w:val="bottom"/>
            <w:hideMark/>
          </w:tcPr>
          <w:p w:rsidRPr="00C022B6" w:rsidR="009A545D" w:rsidP="00C022B6" w:rsidRDefault="009A545D" w14:paraId="5F890277" w14:textId="77777777">
            <w:pPr>
              <w:pStyle w:val="Default"/>
              <w:jc w:val="both"/>
              <w:rPr>
                <w:sz w:val="16"/>
                <w:szCs w:val="16"/>
              </w:rPr>
            </w:pPr>
            <w:r w:rsidRPr="00C022B6">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26308B77"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9A545D" w14:paraId="2F630DDA" w14:textId="27DDA181">
            <w:pPr>
              <w:pStyle w:val="Default"/>
              <w:jc w:val="both"/>
              <w:rPr>
                <w:b/>
                <w:bCs/>
                <w:sz w:val="16"/>
                <w:szCs w:val="16"/>
              </w:rPr>
            </w:pPr>
            <w:r>
              <w:rPr>
                <w:b/>
                <w:bCs/>
                <w:sz w:val="16"/>
                <w:szCs w:val="16"/>
              </w:rPr>
              <w:t>72</w:t>
            </w:r>
          </w:p>
        </w:tc>
      </w:tr>
      <w:tr w:rsidRPr="00C022B6" w:rsidR="009A545D" w:rsidTr="009A545D" w14:paraId="157806D9"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05C27AC4" w14:textId="77777777">
            <w:pPr>
              <w:pStyle w:val="Default"/>
              <w:jc w:val="both"/>
              <w:rPr>
                <w:b/>
                <w:bCs/>
                <w:sz w:val="16"/>
                <w:szCs w:val="16"/>
              </w:rPr>
            </w:pPr>
            <w:r w:rsidRPr="00C022B6">
              <w:rPr>
                <w:b/>
                <w:bCs/>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10EC68BA" w14:textId="77777777">
            <w:pPr>
              <w:pStyle w:val="Default"/>
              <w:jc w:val="both"/>
              <w:rPr>
                <w:sz w:val="16"/>
                <w:szCs w:val="16"/>
              </w:rPr>
            </w:pPr>
            <w:r w:rsidRPr="00C022B6">
              <w:rPr>
                <w:sz w:val="16"/>
                <w:szCs w:val="16"/>
              </w:rPr>
              <w:t>Homeless Relief in Priority Need</w:t>
            </w:r>
          </w:p>
        </w:tc>
        <w:tc>
          <w:tcPr>
            <w:tcW w:w="709" w:type="dxa"/>
            <w:noWrap/>
            <w:tcMar>
              <w:top w:w="0" w:type="dxa"/>
              <w:left w:w="108" w:type="dxa"/>
              <w:bottom w:w="0" w:type="dxa"/>
              <w:right w:w="108" w:type="dxa"/>
            </w:tcMar>
            <w:vAlign w:val="bottom"/>
            <w:hideMark/>
          </w:tcPr>
          <w:p w:rsidRPr="00C022B6" w:rsidR="009A545D" w:rsidP="00C022B6" w:rsidRDefault="009A545D" w14:paraId="587A71E6"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6C706596" w14:textId="2ECA04F0">
            <w:pPr>
              <w:pStyle w:val="Default"/>
              <w:jc w:val="both"/>
              <w:rPr>
                <w:sz w:val="16"/>
                <w:szCs w:val="16"/>
              </w:rPr>
            </w:pPr>
            <w:r>
              <w:rPr>
                <w:sz w:val="16"/>
                <w:szCs w:val="16"/>
              </w:rPr>
              <w:t>35</w:t>
            </w:r>
          </w:p>
        </w:tc>
        <w:tc>
          <w:tcPr>
            <w:tcW w:w="708" w:type="dxa"/>
            <w:noWrap/>
            <w:tcMar>
              <w:top w:w="0" w:type="dxa"/>
              <w:left w:w="108" w:type="dxa"/>
              <w:bottom w:w="0" w:type="dxa"/>
              <w:right w:w="108" w:type="dxa"/>
            </w:tcMar>
            <w:vAlign w:val="bottom"/>
            <w:hideMark/>
          </w:tcPr>
          <w:p w:rsidRPr="00C022B6" w:rsidR="009A545D" w:rsidP="00C022B6" w:rsidRDefault="009A545D" w14:paraId="2EF60DF3" w14:textId="156FD11A">
            <w:pPr>
              <w:pStyle w:val="Default"/>
              <w:jc w:val="both"/>
              <w:rPr>
                <w:sz w:val="16"/>
                <w:szCs w:val="16"/>
              </w:rPr>
            </w:pPr>
            <w:r w:rsidRPr="00C022B6">
              <w:rPr>
                <w:sz w:val="16"/>
                <w:szCs w:val="16"/>
              </w:rPr>
              <w:t>3</w:t>
            </w:r>
            <w:r>
              <w:rPr>
                <w:sz w:val="16"/>
                <w:szCs w:val="16"/>
              </w:rPr>
              <w:t>3</w:t>
            </w:r>
          </w:p>
        </w:tc>
        <w:tc>
          <w:tcPr>
            <w:tcW w:w="709" w:type="dxa"/>
            <w:noWrap/>
            <w:tcMar>
              <w:top w:w="0" w:type="dxa"/>
              <w:left w:w="108" w:type="dxa"/>
              <w:bottom w:w="0" w:type="dxa"/>
              <w:right w:w="108" w:type="dxa"/>
            </w:tcMar>
            <w:vAlign w:val="bottom"/>
            <w:hideMark/>
          </w:tcPr>
          <w:p w:rsidRPr="00C022B6" w:rsidR="009A545D" w:rsidP="00C022B6" w:rsidRDefault="009A545D" w14:paraId="3081F0D4" w14:textId="6D2846BD">
            <w:pPr>
              <w:pStyle w:val="Default"/>
              <w:jc w:val="both"/>
              <w:rPr>
                <w:sz w:val="16"/>
                <w:szCs w:val="16"/>
              </w:rPr>
            </w:pPr>
            <w:r>
              <w:rPr>
                <w:sz w:val="16"/>
                <w:szCs w:val="16"/>
              </w:rPr>
              <w:t>14</w:t>
            </w:r>
          </w:p>
        </w:tc>
        <w:tc>
          <w:tcPr>
            <w:tcW w:w="851" w:type="dxa"/>
            <w:noWrap/>
            <w:tcMar>
              <w:top w:w="0" w:type="dxa"/>
              <w:left w:w="108" w:type="dxa"/>
              <w:bottom w:w="0" w:type="dxa"/>
              <w:right w:w="108" w:type="dxa"/>
            </w:tcMar>
            <w:vAlign w:val="bottom"/>
            <w:hideMark/>
          </w:tcPr>
          <w:p w:rsidRPr="00C022B6" w:rsidR="009A545D" w:rsidP="00C022B6" w:rsidRDefault="009A545D" w14:paraId="0400CEC9" w14:textId="40ECA69C">
            <w:pPr>
              <w:pStyle w:val="Default"/>
              <w:jc w:val="both"/>
              <w:rPr>
                <w:sz w:val="16"/>
                <w:szCs w:val="16"/>
              </w:rPr>
            </w:pPr>
            <w:r>
              <w:rPr>
                <w:sz w:val="16"/>
                <w:szCs w:val="16"/>
              </w:rPr>
              <w:t>0</w:t>
            </w:r>
          </w:p>
        </w:tc>
        <w:tc>
          <w:tcPr>
            <w:tcW w:w="850" w:type="dxa"/>
            <w:noWrap/>
            <w:tcMar>
              <w:top w:w="0" w:type="dxa"/>
              <w:left w:w="108" w:type="dxa"/>
              <w:bottom w:w="0" w:type="dxa"/>
              <w:right w:w="108" w:type="dxa"/>
            </w:tcMar>
            <w:vAlign w:val="bottom"/>
            <w:hideMark/>
          </w:tcPr>
          <w:p w:rsidRPr="00AE7769" w:rsidR="009A545D" w:rsidP="00C022B6" w:rsidRDefault="009A545D" w14:paraId="2E09995C" w14:textId="77777777">
            <w:pPr>
              <w:pStyle w:val="Default"/>
              <w:jc w:val="both"/>
              <w:rPr>
                <w:sz w:val="16"/>
                <w:szCs w:val="16"/>
              </w:rPr>
            </w:pPr>
            <w:r w:rsidRPr="00AE7769">
              <w:rPr>
                <w:sz w:val="16"/>
                <w:szCs w:val="16"/>
              </w:rPr>
              <w:t xml:space="preserve">0                                                 </w:t>
            </w:r>
          </w:p>
        </w:tc>
        <w:tc>
          <w:tcPr>
            <w:tcW w:w="851" w:type="dxa"/>
            <w:noWrap/>
            <w:tcMar>
              <w:top w:w="0" w:type="dxa"/>
              <w:left w:w="108" w:type="dxa"/>
              <w:bottom w:w="0" w:type="dxa"/>
              <w:right w:w="108" w:type="dxa"/>
            </w:tcMar>
            <w:vAlign w:val="bottom"/>
            <w:hideMark/>
          </w:tcPr>
          <w:p w:rsidRPr="00AE7769" w:rsidR="009A545D" w:rsidP="00C022B6" w:rsidRDefault="009A545D" w14:paraId="414D3BEF"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9A545D" w14:paraId="4B010DAD" w14:textId="388B5A74">
            <w:pPr>
              <w:pStyle w:val="Default"/>
              <w:jc w:val="both"/>
              <w:rPr>
                <w:b/>
                <w:bCs/>
                <w:sz w:val="16"/>
                <w:szCs w:val="16"/>
              </w:rPr>
            </w:pPr>
            <w:r>
              <w:rPr>
                <w:b/>
                <w:bCs/>
                <w:sz w:val="16"/>
                <w:szCs w:val="16"/>
              </w:rPr>
              <w:t>82</w:t>
            </w:r>
          </w:p>
        </w:tc>
      </w:tr>
      <w:tr w:rsidRPr="00C022B6" w:rsidR="009A545D" w:rsidTr="009A545D" w14:paraId="04EDB8DD"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02E10549"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0D9482C9" w14:textId="77777777">
            <w:pPr>
              <w:pStyle w:val="Default"/>
              <w:jc w:val="both"/>
              <w:rPr>
                <w:sz w:val="16"/>
                <w:szCs w:val="16"/>
              </w:rPr>
            </w:pPr>
            <w:r w:rsidRPr="00C022B6">
              <w:rPr>
                <w:sz w:val="16"/>
                <w:szCs w:val="16"/>
              </w:rPr>
              <w:t>Overcrowded (2 or more)</w:t>
            </w:r>
          </w:p>
        </w:tc>
        <w:tc>
          <w:tcPr>
            <w:tcW w:w="709" w:type="dxa"/>
            <w:noWrap/>
            <w:tcMar>
              <w:top w:w="0" w:type="dxa"/>
              <w:left w:w="108" w:type="dxa"/>
              <w:bottom w:w="0" w:type="dxa"/>
              <w:right w:w="108" w:type="dxa"/>
            </w:tcMar>
            <w:vAlign w:val="bottom"/>
            <w:hideMark/>
          </w:tcPr>
          <w:p w:rsidRPr="00C022B6" w:rsidR="009A545D" w:rsidP="00C022B6" w:rsidRDefault="009A545D" w14:paraId="156A1485"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21A1DEFA" w14:textId="4CD1F900">
            <w:pPr>
              <w:pStyle w:val="Default"/>
              <w:jc w:val="both"/>
              <w:rPr>
                <w:sz w:val="16"/>
                <w:szCs w:val="16"/>
              </w:rPr>
            </w:pPr>
            <w:r>
              <w:rPr>
                <w:sz w:val="16"/>
                <w:szCs w:val="16"/>
              </w:rPr>
              <w:t>21</w:t>
            </w:r>
          </w:p>
        </w:tc>
        <w:tc>
          <w:tcPr>
            <w:tcW w:w="708" w:type="dxa"/>
            <w:noWrap/>
            <w:tcMar>
              <w:top w:w="0" w:type="dxa"/>
              <w:left w:w="108" w:type="dxa"/>
              <w:bottom w:w="0" w:type="dxa"/>
              <w:right w:w="108" w:type="dxa"/>
            </w:tcMar>
            <w:vAlign w:val="bottom"/>
            <w:hideMark/>
          </w:tcPr>
          <w:p w:rsidRPr="00C022B6" w:rsidR="009A545D" w:rsidP="00C022B6" w:rsidRDefault="009A545D" w14:paraId="59F3DA2F" w14:textId="526974FD">
            <w:pPr>
              <w:pStyle w:val="Default"/>
              <w:jc w:val="both"/>
              <w:rPr>
                <w:sz w:val="16"/>
                <w:szCs w:val="16"/>
              </w:rPr>
            </w:pPr>
            <w:r>
              <w:rPr>
                <w:sz w:val="16"/>
                <w:szCs w:val="16"/>
              </w:rPr>
              <w:t>30</w:t>
            </w:r>
          </w:p>
        </w:tc>
        <w:tc>
          <w:tcPr>
            <w:tcW w:w="709" w:type="dxa"/>
            <w:noWrap/>
            <w:tcMar>
              <w:top w:w="0" w:type="dxa"/>
              <w:left w:w="108" w:type="dxa"/>
              <w:bottom w:w="0" w:type="dxa"/>
              <w:right w:w="108" w:type="dxa"/>
            </w:tcMar>
            <w:vAlign w:val="bottom"/>
            <w:hideMark/>
          </w:tcPr>
          <w:p w:rsidRPr="00C022B6" w:rsidR="009A545D" w:rsidP="00C022B6" w:rsidRDefault="009A545D" w14:paraId="7B063435" w14:textId="2D604D0E">
            <w:pPr>
              <w:pStyle w:val="Default"/>
              <w:jc w:val="both"/>
              <w:rPr>
                <w:sz w:val="16"/>
                <w:szCs w:val="16"/>
              </w:rPr>
            </w:pPr>
            <w:r>
              <w:rPr>
                <w:sz w:val="16"/>
                <w:szCs w:val="16"/>
              </w:rPr>
              <w:t>11</w:t>
            </w:r>
          </w:p>
        </w:tc>
        <w:tc>
          <w:tcPr>
            <w:tcW w:w="851" w:type="dxa"/>
            <w:noWrap/>
            <w:tcMar>
              <w:top w:w="0" w:type="dxa"/>
              <w:left w:w="108" w:type="dxa"/>
              <w:bottom w:w="0" w:type="dxa"/>
              <w:right w:w="108" w:type="dxa"/>
            </w:tcMar>
            <w:vAlign w:val="bottom"/>
            <w:hideMark/>
          </w:tcPr>
          <w:p w:rsidRPr="00C022B6" w:rsidR="009A545D" w:rsidP="00C022B6" w:rsidRDefault="009A545D" w14:paraId="380DCE1D" w14:textId="3DA94A02">
            <w:pPr>
              <w:pStyle w:val="Default"/>
              <w:jc w:val="both"/>
              <w:rPr>
                <w:sz w:val="16"/>
                <w:szCs w:val="16"/>
              </w:rPr>
            </w:pPr>
            <w:r>
              <w:rPr>
                <w:sz w:val="16"/>
                <w:szCs w:val="16"/>
              </w:rPr>
              <w:t>12</w:t>
            </w:r>
          </w:p>
        </w:tc>
        <w:tc>
          <w:tcPr>
            <w:tcW w:w="850" w:type="dxa"/>
            <w:noWrap/>
            <w:tcMar>
              <w:top w:w="0" w:type="dxa"/>
              <w:left w:w="108" w:type="dxa"/>
              <w:bottom w:w="0" w:type="dxa"/>
              <w:right w:w="108" w:type="dxa"/>
            </w:tcMar>
            <w:vAlign w:val="bottom"/>
            <w:hideMark/>
          </w:tcPr>
          <w:p w:rsidRPr="00AE7769" w:rsidR="009A545D" w:rsidP="00C022B6" w:rsidRDefault="009A545D" w14:paraId="04A907EE" w14:textId="710A01D2">
            <w:pPr>
              <w:pStyle w:val="Default"/>
              <w:jc w:val="both"/>
              <w:rPr>
                <w:sz w:val="16"/>
                <w:szCs w:val="16"/>
              </w:rPr>
            </w:pPr>
            <w:r>
              <w:rPr>
                <w:sz w:val="16"/>
                <w:szCs w:val="16"/>
              </w:rPr>
              <w:t>2</w:t>
            </w:r>
          </w:p>
        </w:tc>
        <w:tc>
          <w:tcPr>
            <w:tcW w:w="851" w:type="dxa"/>
            <w:noWrap/>
            <w:tcMar>
              <w:top w:w="0" w:type="dxa"/>
              <w:left w:w="108" w:type="dxa"/>
              <w:bottom w:w="0" w:type="dxa"/>
              <w:right w:w="108" w:type="dxa"/>
            </w:tcMar>
            <w:vAlign w:val="bottom"/>
            <w:hideMark/>
          </w:tcPr>
          <w:p w:rsidRPr="00AE7769" w:rsidR="009A545D" w:rsidP="00C022B6" w:rsidRDefault="009A545D" w14:paraId="63A1DD52" w14:textId="74BDCAF7">
            <w:pPr>
              <w:pStyle w:val="Default"/>
              <w:jc w:val="both"/>
              <w:rPr>
                <w:sz w:val="16"/>
                <w:szCs w:val="16"/>
              </w:rPr>
            </w:pPr>
            <w:r>
              <w:rPr>
                <w:sz w:val="16"/>
                <w:szCs w:val="16"/>
              </w:rPr>
              <w:t>1</w:t>
            </w:r>
          </w:p>
        </w:tc>
        <w:tc>
          <w:tcPr>
            <w:tcW w:w="1069" w:type="dxa"/>
            <w:noWrap/>
            <w:tcMar>
              <w:top w:w="0" w:type="dxa"/>
              <w:left w:w="108" w:type="dxa"/>
              <w:bottom w:w="0" w:type="dxa"/>
              <w:right w:w="108" w:type="dxa"/>
            </w:tcMar>
            <w:vAlign w:val="bottom"/>
            <w:hideMark/>
          </w:tcPr>
          <w:p w:rsidRPr="00AE7769" w:rsidR="009A545D" w:rsidP="00C022B6" w:rsidRDefault="009A545D" w14:paraId="53B484E7" w14:textId="3E256E5C">
            <w:pPr>
              <w:pStyle w:val="Default"/>
              <w:jc w:val="both"/>
              <w:rPr>
                <w:b/>
                <w:bCs/>
                <w:sz w:val="16"/>
                <w:szCs w:val="16"/>
              </w:rPr>
            </w:pPr>
            <w:r>
              <w:rPr>
                <w:b/>
                <w:bCs/>
                <w:sz w:val="16"/>
                <w:szCs w:val="16"/>
              </w:rPr>
              <w:t>77</w:t>
            </w:r>
          </w:p>
        </w:tc>
      </w:tr>
      <w:tr w:rsidRPr="00C022B6" w:rsidR="009A545D" w:rsidTr="009A545D" w14:paraId="3B59E6D2"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2ED9A471" w14:textId="77777777">
            <w:pPr>
              <w:pStyle w:val="Default"/>
              <w:jc w:val="both"/>
              <w:rPr>
                <w:b/>
                <w:bCs/>
                <w:sz w:val="16"/>
                <w:szCs w:val="16"/>
              </w:rPr>
            </w:pPr>
            <w:r w:rsidRPr="00C022B6">
              <w:rPr>
                <w:b/>
                <w:bCs/>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6E8658B1" w14:textId="77777777">
            <w:pPr>
              <w:pStyle w:val="Default"/>
              <w:jc w:val="both"/>
              <w:rPr>
                <w:b/>
                <w:bCs/>
                <w:sz w:val="16"/>
                <w:szCs w:val="16"/>
              </w:rPr>
            </w:pPr>
            <w:r w:rsidRPr="00C022B6">
              <w:rPr>
                <w:b/>
                <w:bCs/>
                <w:sz w:val="16"/>
                <w:szCs w:val="16"/>
              </w:rPr>
              <w:t>Total Band A</w:t>
            </w:r>
          </w:p>
        </w:tc>
        <w:tc>
          <w:tcPr>
            <w:tcW w:w="709" w:type="dxa"/>
            <w:noWrap/>
            <w:tcMar>
              <w:top w:w="0" w:type="dxa"/>
              <w:left w:w="108" w:type="dxa"/>
              <w:bottom w:w="0" w:type="dxa"/>
              <w:right w:w="108" w:type="dxa"/>
            </w:tcMar>
            <w:vAlign w:val="bottom"/>
            <w:hideMark/>
          </w:tcPr>
          <w:p w:rsidRPr="00C022B6" w:rsidR="009A545D" w:rsidP="00C022B6" w:rsidRDefault="009A545D" w14:paraId="33056FBE"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729CA629" w14:textId="5BA94240">
            <w:pPr>
              <w:pStyle w:val="Default"/>
              <w:jc w:val="both"/>
              <w:rPr>
                <w:b/>
                <w:bCs/>
                <w:sz w:val="16"/>
                <w:szCs w:val="16"/>
              </w:rPr>
            </w:pPr>
            <w:r>
              <w:rPr>
                <w:b/>
                <w:bCs/>
                <w:sz w:val="16"/>
                <w:szCs w:val="16"/>
              </w:rPr>
              <w:t>122</w:t>
            </w:r>
          </w:p>
        </w:tc>
        <w:tc>
          <w:tcPr>
            <w:tcW w:w="708" w:type="dxa"/>
            <w:noWrap/>
            <w:tcMar>
              <w:top w:w="0" w:type="dxa"/>
              <w:left w:w="108" w:type="dxa"/>
              <w:bottom w:w="0" w:type="dxa"/>
              <w:right w:w="108" w:type="dxa"/>
            </w:tcMar>
            <w:vAlign w:val="bottom"/>
            <w:hideMark/>
          </w:tcPr>
          <w:p w:rsidRPr="00C022B6" w:rsidR="009A545D" w:rsidP="00C022B6" w:rsidRDefault="009A545D" w14:paraId="7E9F6070" w14:textId="1B475E98">
            <w:pPr>
              <w:pStyle w:val="Default"/>
              <w:jc w:val="both"/>
              <w:rPr>
                <w:b/>
                <w:bCs/>
                <w:sz w:val="16"/>
                <w:szCs w:val="16"/>
              </w:rPr>
            </w:pPr>
            <w:r>
              <w:rPr>
                <w:b/>
                <w:bCs/>
                <w:sz w:val="16"/>
                <w:szCs w:val="16"/>
              </w:rPr>
              <w:t>83</w:t>
            </w:r>
          </w:p>
        </w:tc>
        <w:tc>
          <w:tcPr>
            <w:tcW w:w="709" w:type="dxa"/>
            <w:noWrap/>
            <w:tcMar>
              <w:top w:w="0" w:type="dxa"/>
              <w:left w:w="108" w:type="dxa"/>
              <w:bottom w:w="0" w:type="dxa"/>
              <w:right w:w="108" w:type="dxa"/>
            </w:tcMar>
            <w:vAlign w:val="bottom"/>
            <w:hideMark/>
          </w:tcPr>
          <w:p w:rsidRPr="00C022B6" w:rsidR="009A545D" w:rsidP="00C022B6" w:rsidRDefault="009A545D" w14:paraId="4343981B" w14:textId="4DD1BF6E">
            <w:pPr>
              <w:pStyle w:val="Default"/>
              <w:jc w:val="both"/>
              <w:rPr>
                <w:b/>
                <w:bCs/>
                <w:sz w:val="16"/>
                <w:szCs w:val="16"/>
              </w:rPr>
            </w:pPr>
            <w:r>
              <w:rPr>
                <w:b/>
                <w:bCs/>
                <w:sz w:val="16"/>
                <w:szCs w:val="16"/>
              </w:rPr>
              <w:t>36</w:t>
            </w:r>
          </w:p>
        </w:tc>
        <w:tc>
          <w:tcPr>
            <w:tcW w:w="851" w:type="dxa"/>
            <w:noWrap/>
            <w:tcMar>
              <w:top w:w="0" w:type="dxa"/>
              <w:left w:w="108" w:type="dxa"/>
              <w:bottom w:w="0" w:type="dxa"/>
              <w:right w:w="108" w:type="dxa"/>
            </w:tcMar>
            <w:vAlign w:val="bottom"/>
            <w:hideMark/>
          </w:tcPr>
          <w:p w:rsidRPr="00C022B6" w:rsidR="009A545D" w:rsidP="00C022B6" w:rsidRDefault="009A545D" w14:paraId="132F218C" w14:textId="4396887B">
            <w:pPr>
              <w:pStyle w:val="Default"/>
              <w:jc w:val="both"/>
              <w:rPr>
                <w:b/>
                <w:bCs/>
                <w:sz w:val="16"/>
                <w:szCs w:val="16"/>
              </w:rPr>
            </w:pPr>
            <w:r w:rsidRPr="00C022B6">
              <w:rPr>
                <w:b/>
                <w:bCs/>
                <w:sz w:val="16"/>
                <w:szCs w:val="16"/>
              </w:rPr>
              <w:t>1</w:t>
            </w:r>
            <w:r>
              <w:rPr>
                <w:b/>
                <w:bCs/>
                <w:sz w:val="16"/>
                <w:szCs w:val="16"/>
              </w:rPr>
              <w:t>3</w:t>
            </w:r>
          </w:p>
        </w:tc>
        <w:tc>
          <w:tcPr>
            <w:tcW w:w="850" w:type="dxa"/>
            <w:noWrap/>
            <w:tcMar>
              <w:top w:w="0" w:type="dxa"/>
              <w:left w:w="108" w:type="dxa"/>
              <w:bottom w:w="0" w:type="dxa"/>
              <w:right w:w="108" w:type="dxa"/>
            </w:tcMar>
            <w:vAlign w:val="bottom"/>
            <w:hideMark/>
          </w:tcPr>
          <w:p w:rsidRPr="00AE7769" w:rsidR="009A545D" w:rsidP="00C022B6" w:rsidRDefault="009A545D" w14:paraId="1226B441" w14:textId="4739BCAC">
            <w:pPr>
              <w:pStyle w:val="Default"/>
              <w:jc w:val="both"/>
              <w:rPr>
                <w:b/>
                <w:bCs/>
                <w:sz w:val="16"/>
                <w:szCs w:val="16"/>
              </w:rPr>
            </w:pPr>
            <w:r>
              <w:rPr>
                <w:b/>
                <w:bCs/>
                <w:sz w:val="16"/>
                <w:szCs w:val="16"/>
              </w:rPr>
              <w:t>2</w:t>
            </w:r>
          </w:p>
        </w:tc>
        <w:tc>
          <w:tcPr>
            <w:tcW w:w="851" w:type="dxa"/>
            <w:noWrap/>
            <w:tcMar>
              <w:top w:w="0" w:type="dxa"/>
              <w:left w:w="108" w:type="dxa"/>
              <w:bottom w:w="0" w:type="dxa"/>
              <w:right w:w="108" w:type="dxa"/>
            </w:tcMar>
            <w:vAlign w:val="bottom"/>
            <w:hideMark/>
          </w:tcPr>
          <w:p w:rsidRPr="00AE7769" w:rsidR="009A545D" w:rsidP="00C022B6" w:rsidRDefault="009A545D" w14:paraId="71DDE486" w14:textId="77777777">
            <w:pPr>
              <w:pStyle w:val="Default"/>
              <w:jc w:val="both"/>
              <w:rPr>
                <w:b/>
                <w:bCs/>
                <w:sz w:val="16"/>
                <w:szCs w:val="16"/>
              </w:rPr>
            </w:pPr>
            <w:r w:rsidRPr="00AE7769">
              <w:rPr>
                <w:b/>
                <w:bCs/>
                <w:sz w:val="16"/>
                <w:szCs w:val="16"/>
              </w:rPr>
              <w:t>1</w:t>
            </w:r>
          </w:p>
        </w:tc>
        <w:tc>
          <w:tcPr>
            <w:tcW w:w="1069" w:type="dxa"/>
            <w:noWrap/>
            <w:tcMar>
              <w:top w:w="0" w:type="dxa"/>
              <w:left w:w="108" w:type="dxa"/>
              <w:bottom w:w="0" w:type="dxa"/>
              <w:right w:w="108" w:type="dxa"/>
            </w:tcMar>
            <w:vAlign w:val="bottom"/>
            <w:hideMark/>
          </w:tcPr>
          <w:p w:rsidRPr="00AE7769" w:rsidR="009A545D" w:rsidP="00C022B6" w:rsidRDefault="009A545D" w14:paraId="6894CA62" w14:textId="23374C5B">
            <w:pPr>
              <w:pStyle w:val="Default"/>
              <w:jc w:val="both"/>
              <w:rPr>
                <w:b/>
                <w:bCs/>
                <w:sz w:val="16"/>
                <w:szCs w:val="16"/>
              </w:rPr>
            </w:pPr>
            <w:r>
              <w:rPr>
                <w:b/>
                <w:bCs/>
                <w:sz w:val="16"/>
                <w:szCs w:val="16"/>
              </w:rPr>
              <w:t>257</w:t>
            </w:r>
          </w:p>
        </w:tc>
      </w:tr>
      <w:tr w:rsidRPr="00C022B6" w:rsidR="009A545D" w:rsidTr="009A545D" w14:paraId="0986AB02" w14:textId="77777777">
        <w:trPr>
          <w:trHeight w:val="529"/>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02F8D57E"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1F22F607"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1B452751"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4701FE74" w14:textId="77777777">
            <w:pPr>
              <w:pStyle w:val="Default"/>
              <w:jc w:val="both"/>
              <w:rPr>
                <w:sz w:val="16"/>
                <w:szCs w:val="16"/>
              </w:rPr>
            </w:pPr>
            <w:r w:rsidRPr="00C022B6">
              <w:rPr>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328B928A"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2F818F47"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186253CA" w14:textId="77777777">
            <w:pPr>
              <w:pStyle w:val="Default"/>
              <w:jc w:val="both"/>
              <w:rPr>
                <w:sz w:val="16"/>
                <w:szCs w:val="16"/>
              </w:rPr>
            </w:pPr>
            <w:r w:rsidRPr="00C022B6">
              <w:rPr>
                <w:sz w:val="16"/>
                <w:szCs w:val="16"/>
              </w:rPr>
              <w:t> </w:t>
            </w:r>
          </w:p>
        </w:tc>
        <w:tc>
          <w:tcPr>
            <w:tcW w:w="850" w:type="dxa"/>
            <w:shd w:val="clear" w:color="auto" w:fill="969696"/>
            <w:noWrap/>
            <w:tcMar>
              <w:top w:w="0" w:type="dxa"/>
              <w:left w:w="108" w:type="dxa"/>
              <w:bottom w:w="0" w:type="dxa"/>
              <w:right w:w="108" w:type="dxa"/>
            </w:tcMar>
            <w:vAlign w:val="bottom"/>
            <w:hideMark/>
          </w:tcPr>
          <w:p w:rsidRPr="00AE7769" w:rsidR="009A545D" w:rsidP="00C022B6" w:rsidRDefault="009A545D" w14:paraId="0F351A51" w14:textId="77777777">
            <w:pPr>
              <w:pStyle w:val="Default"/>
              <w:jc w:val="both"/>
              <w:rPr>
                <w:sz w:val="16"/>
                <w:szCs w:val="16"/>
              </w:rPr>
            </w:pPr>
            <w:r w:rsidRPr="00AE7769">
              <w:rPr>
                <w:sz w:val="16"/>
                <w:szCs w:val="16"/>
              </w:rPr>
              <w:t> </w:t>
            </w:r>
          </w:p>
        </w:tc>
        <w:tc>
          <w:tcPr>
            <w:tcW w:w="851" w:type="dxa"/>
            <w:shd w:val="clear" w:color="auto" w:fill="969696"/>
            <w:noWrap/>
            <w:tcMar>
              <w:top w:w="0" w:type="dxa"/>
              <w:left w:w="108" w:type="dxa"/>
              <w:bottom w:w="0" w:type="dxa"/>
              <w:right w:w="108" w:type="dxa"/>
            </w:tcMar>
            <w:vAlign w:val="bottom"/>
            <w:hideMark/>
          </w:tcPr>
          <w:p w:rsidRPr="00AE7769" w:rsidR="009A545D" w:rsidP="00C022B6" w:rsidRDefault="009A545D" w14:paraId="033F562B" w14:textId="77777777">
            <w:pPr>
              <w:pStyle w:val="Default"/>
              <w:jc w:val="both"/>
              <w:rPr>
                <w:sz w:val="16"/>
                <w:szCs w:val="16"/>
              </w:rPr>
            </w:pPr>
            <w:r w:rsidRPr="00AE7769">
              <w:rPr>
                <w:sz w:val="16"/>
                <w:szCs w:val="16"/>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2FD960B3" w14:textId="77777777">
            <w:pPr>
              <w:pStyle w:val="Default"/>
              <w:jc w:val="both"/>
              <w:rPr>
                <w:b/>
                <w:bCs/>
                <w:sz w:val="16"/>
                <w:szCs w:val="16"/>
              </w:rPr>
            </w:pPr>
            <w:r w:rsidRPr="00AE7769">
              <w:rPr>
                <w:b/>
                <w:bCs/>
                <w:sz w:val="16"/>
                <w:szCs w:val="16"/>
              </w:rPr>
              <w:t> </w:t>
            </w:r>
          </w:p>
        </w:tc>
      </w:tr>
      <w:tr w:rsidRPr="00C022B6" w:rsidR="009A545D" w:rsidTr="009A545D" w14:paraId="284984DF"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0E5B24E6"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59A355BC" w14:textId="77777777">
            <w:pPr>
              <w:pStyle w:val="Default"/>
              <w:jc w:val="both"/>
              <w:rPr>
                <w:sz w:val="16"/>
                <w:szCs w:val="16"/>
              </w:rPr>
            </w:pPr>
            <w:r w:rsidRPr="00C022B6">
              <w:rPr>
                <w:sz w:val="16"/>
                <w:szCs w:val="16"/>
              </w:rPr>
              <w:t>Health and Welfare High</w:t>
            </w:r>
          </w:p>
        </w:tc>
        <w:tc>
          <w:tcPr>
            <w:tcW w:w="709" w:type="dxa"/>
            <w:noWrap/>
            <w:tcMar>
              <w:top w:w="0" w:type="dxa"/>
              <w:left w:w="108" w:type="dxa"/>
              <w:bottom w:w="0" w:type="dxa"/>
              <w:right w:w="108" w:type="dxa"/>
            </w:tcMar>
            <w:vAlign w:val="bottom"/>
            <w:hideMark/>
          </w:tcPr>
          <w:p w:rsidRPr="00C022B6" w:rsidR="009A545D" w:rsidP="00C022B6" w:rsidRDefault="009A545D" w14:paraId="6A1CE064"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70D94706" w14:textId="459CA84B">
            <w:pPr>
              <w:pStyle w:val="Default"/>
              <w:jc w:val="both"/>
              <w:rPr>
                <w:sz w:val="16"/>
                <w:szCs w:val="16"/>
              </w:rPr>
            </w:pPr>
            <w:r>
              <w:rPr>
                <w:sz w:val="16"/>
                <w:szCs w:val="16"/>
              </w:rPr>
              <w:t>240</w:t>
            </w:r>
          </w:p>
        </w:tc>
        <w:tc>
          <w:tcPr>
            <w:tcW w:w="708" w:type="dxa"/>
            <w:noWrap/>
            <w:tcMar>
              <w:top w:w="0" w:type="dxa"/>
              <w:left w:w="108" w:type="dxa"/>
              <w:bottom w:w="0" w:type="dxa"/>
              <w:right w:w="108" w:type="dxa"/>
            </w:tcMar>
            <w:vAlign w:val="bottom"/>
            <w:hideMark/>
          </w:tcPr>
          <w:p w:rsidRPr="00C022B6" w:rsidR="009A545D" w:rsidP="00C022B6" w:rsidRDefault="009A545D" w14:paraId="5A86A431" w14:textId="0617B28F">
            <w:pPr>
              <w:pStyle w:val="Default"/>
              <w:jc w:val="both"/>
              <w:rPr>
                <w:sz w:val="16"/>
                <w:szCs w:val="16"/>
              </w:rPr>
            </w:pPr>
            <w:r>
              <w:rPr>
                <w:sz w:val="16"/>
                <w:szCs w:val="16"/>
              </w:rPr>
              <w:t>144</w:t>
            </w:r>
          </w:p>
        </w:tc>
        <w:tc>
          <w:tcPr>
            <w:tcW w:w="709" w:type="dxa"/>
            <w:noWrap/>
            <w:tcMar>
              <w:top w:w="0" w:type="dxa"/>
              <w:left w:w="108" w:type="dxa"/>
              <w:bottom w:w="0" w:type="dxa"/>
              <w:right w:w="108" w:type="dxa"/>
            </w:tcMar>
            <w:vAlign w:val="bottom"/>
            <w:hideMark/>
          </w:tcPr>
          <w:p w:rsidRPr="00C022B6" w:rsidR="009A545D" w:rsidP="00C022B6" w:rsidRDefault="009A545D" w14:paraId="7A55E51B" w14:textId="1C61FF8D">
            <w:pPr>
              <w:pStyle w:val="Default"/>
              <w:jc w:val="both"/>
              <w:rPr>
                <w:sz w:val="16"/>
                <w:szCs w:val="16"/>
              </w:rPr>
            </w:pPr>
            <w:r>
              <w:rPr>
                <w:sz w:val="16"/>
                <w:szCs w:val="16"/>
              </w:rPr>
              <w:t>53</w:t>
            </w:r>
          </w:p>
        </w:tc>
        <w:tc>
          <w:tcPr>
            <w:tcW w:w="851" w:type="dxa"/>
            <w:noWrap/>
            <w:tcMar>
              <w:top w:w="0" w:type="dxa"/>
              <w:left w:w="108" w:type="dxa"/>
              <w:bottom w:w="0" w:type="dxa"/>
              <w:right w:w="108" w:type="dxa"/>
            </w:tcMar>
            <w:vAlign w:val="bottom"/>
            <w:hideMark/>
          </w:tcPr>
          <w:p w:rsidRPr="00C022B6" w:rsidR="009A545D" w:rsidP="00C022B6" w:rsidRDefault="009A545D" w14:paraId="4C433FEF" w14:textId="6DAC7837">
            <w:pPr>
              <w:pStyle w:val="Default"/>
              <w:jc w:val="both"/>
              <w:rPr>
                <w:sz w:val="16"/>
                <w:szCs w:val="16"/>
              </w:rPr>
            </w:pPr>
            <w:r>
              <w:rPr>
                <w:sz w:val="16"/>
                <w:szCs w:val="16"/>
              </w:rPr>
              <w:t>18</w:t>
            </w:r>
          </w:p>
        </w:tc>
        <w:tc>
          <w:tcPr>
            <w:tcW w:w="850" w:type="dxa"/>
            <w:noWrap/>
            <w:tcMar>
              <w:top w:w="0" w:type="dxa"/>
              <w:left w:w="108" w:type="dxa"/>
              <w:bottom w:w="0" w:type="dxa"/>
              <w:right w:w="108" w:type="dxa"/>
            </w:tcMar>
            <w:vAlign w:val="bottom"/>
            <w:hideMark/>
          </w:tcPr>
          <w:p w:rsidRPr="00AE7769" w:rsidR="009A545D" w:rsidP="00C022B6" w:rsidRDefault="00F84D96" w14:paraId="4AF888DE" w14:textId="38DC4E75">
            <w:pPr>
              <w:pStyle w:val="Default"/>
              <w:jc w:val="both"/>
              <w:rPr>
                <w:sz w:val="16"/>
                <w:szCs w:val="16"/>
              </w:rPr>
            </w:pPr>
            <w:r>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3BA78CB5"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25CDD05A" w14:textId="649B4CE7">
            <w:pPr>
              <w:pStyle w:val="Default"/>
              <w:jc w:val="both"/>
              <w:rPr>
                <w:b/>
                <w:bCs/>
                <w:sz w:val="16"/>
                <w:szCs w:val="16"/>
              </w:rPr>
            </w:pPr>
            <w:r>
              <w:rPr>
                <w:b/>
                <w:bCs/>
                <w:sz w:val="16"/>
                <w:szCs w:val="16"/>
              </w:rPr>
              <w:t>455</w:t>
            </w:r>
          </w:p>
        </w:tc>
      </w:tr>
      <w:tr w:rsidRPr="00C022B6" w:rsidR="009A545D" w:rsidTr="009A545D" w14:paraId="5EA73F01"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277B3961"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3D54F3F6" w14:textId="024699AE">
            <w:pPr>
              <w:pStyle w:val="Default"/>
              <w:jc w:val="both"/>
              <w:rPr>
                <w:sz w:val="16"/>
                <w:szCs w:val="16"/>
              </w:rPr>
            </w:pPr>
            <w:r w:rsidRPr="00C022B6">
              <w:rPr>
                <w:sz w:val="16"/>
                <w:szCs w:val="16"/>
              </w:rPr>
              <w:t>Overcrowded (1 bedroom)</w:t>
            </w:r>
          </w:p>
        </w:tc>
        <w:tc>
          <w:tcPr>
            <w:tcW w:w="709" w:type="dxa"/>
            <w:noWrap/>
            <w:tcMar>
              <w:top w:w="0" w:type="dxa"/>
              <w:left w:w="108" w:type="dxa"/>
              <w:bottom w:w="0" w:type="dxa"/>
              <w:right w:w="108" w:type="dxa"/>
            </w:tcMar>
            <w:vAlign w:val="bottom"/>
            <w:hideMark/>
          </w:tcPr>
          <w:p w:rsidRPr="00C022B6" w:rsidR="009A545D" w:rsidP="00C022B6" w:rsidRDefault="009A545D" w14:paraId="7F200745"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0AC3D948" w14:textId="6C52B66F">
            <w:pPr>
              <w:pStyle w:val="Default"/>
              <w:jc w:val="both"/>
              <w:rPr>
                <w:sz w:val="16"/>
                <w:szCs w:val="16"/>
              </w:rPr>
            </w:pPr>
            <w:r>
              <w:rPr>
                <w:sz w:val="16"/>
                <w:szCs w:val="16"/>
              </w:rPr>
              <w:t>108</w:t>
            </w:r>
          </w:p>
        </w:tc>
        <w:tc>
          <w:tcPr>
            <w:tcW w:w="708" w:type="dxa"/>
            <w:noWrap/>
            <w:tcMar>
              <w:top w:w="0" w:type="dxa"/>
              <w:left w:w="108" w:type="dxa"/>
              <w:bottom w:w="0" w:type="dxa"/>
              <w:right w:w="108" w:type="dxa"/>
            </w:tcMar>
            <w:vAlign w:val="bottom"/>
            <w:hideMark/>
          </w:tcPr>
          <w:p w:rsidRPr="00C022B6" w:rsidR="009A545D" w:rsidP="00C022B6" w:rsidRDefault="009A545D" w14:paraId="16735256" w14:textId="39CF23EB">
            <w:pPr>
              <w:pStyle w:val="Default"/>
              <w:jc w:val="both"/>
              <w:rPr>
                <w:sz w:val="16"/>
                <w:szCs w:val="16"/>
              </w:rPr>
            </w:pPr>
            <w:r w:rsidRPr="00C022B6">
              <w:rPr>
                <w:sz w:val="16"/>
                <w:szCs w:val="16"/>
              </w:rPr>
              <w:t>1</w:t>
            </w:r>
            <w:r w:rsidR="00F84D96">
              <w:rPr>
                <w:sz w:val="16"/>
                <w:szCs w:val="16"/>
              </w:rPr>
              <w:t>26</w:t>
            </w:r>
          </w:p>
        </w:tc>
        <w:tc>
          <w:tcPr>
            <w:tcW w:w="709" w:type="dxa"/>
            <w:noWrap/>
            <w:tcMar>
              <w:top w:w="0" w:type="dxa"/>
              <w:left w:w="108" w:type="dxa"/>
              <w:bottom w:w="0" w:type="dxa"/>
              <w:right w:w="108" w:type="dxa"/>
            </w:tcMar>
            <w:vAlign w:val="bottom"/>
            <w:hideMark/>
          </w:tcPr>
          <w:p w:rsidRPr="00C022B6" w:rsidR="009A545D" w:rsidP="00C022B6" w:rsidRDefault="009A545D" w14:paraId="612A630A" w14:textId="4B17812C">
            <w:pPr>
              <w:pStyle w:val="Default"/>
              <w:jc w:val="both"/>
              <w:rPr>
                <w:sz w:val="16"/>
                <w:szCs w:val="16"/>
              </w:rPr>
            </w:pPr>
            <w:r w:rsidRPr="00C022B6">
              <w:rPr>
                <w:sz w:val="16"/>
                <w:szCs w:val="16"/>
              </w:rPr>
              <w:t>1</w:t>
            </w:r>
            <w:r w:rsidR="00F84D96">
              <w:rPr>
                <w:sz w:val="16"/>
                <w:szCs w:val="16"/>
              </w:rPr>
              <w:t>33</w:t>
            </w:r>
          </w:p>
        </w:tc>
        <w:tc>
          <w:tcPr>
            <w:tcW w:w="851" w:type="dxa"/>
            <w:noWrap/>
            <w:tcMar>
              <w:top w:w="0" w:type="dxa"/>
              <w:left w:w="108" w:type="dxa"/>
              <w:bottom w:w="0" w:type="dxa"/>
              <w:right w:w="108" w:type="dxa"/>
            </w:tcMar>
            <w:vAlign w:val="bottom"/>
            <w:hideMark/>
          </w:tcPr>
          <w:p w:rsidRPr="00C022B6" w:rsidR="009A545D" w:rsidP="00C022B6" w:rsidRDefault="00F84D96" w14:paraId="32266082" w14:textId="2A935E7F">
            <w:pPr>
              <w:pStyle w:val="Default"/>
              <w:jc w:val="both"/>
              <w:rPr>
                <w:sz w:val="16"/>
                <w:szCs w:val="16"/>
              </w:rPr>
            </w:pPr>
            <w:r>
              <w:rPr>
                <w:sz w:val="16"/>
                <w:szCs w:val="16"/>
              </w:rPr>
              <w:t>80</w:t>
            </w:r>
          </w:p>
        </w:tc>
        <w:tc>
          <w:tcPr>
            <w:tcW w:w="850" w:type="dxa"/>
            <w:noWrap/>
            <w:tcMar>
              <w:top w:w="0" w:type="dxa"/>
              <w:left w:w="108" w:type="dxa"/>
              <w:bottom w:w="0" w:type="dxa"/>
              <w:right w:w="108" w:type="dxa"/>
            </w:tcMar>
            <w:vAlign w:val="bottom"/>
            <w:hideMark/>
          </w:tcPr>
          <w:p w:rsidRPr="00AE7769" w:rsidR="009A545D" w:rsidP="00C022B6" w:rsidRDefault="00F84D96" w14:paraId="055127F5" w14:textId="0BF4A2C2">
            <w:pPr>
              <w:pStyle w:val="Default"/>
              <w:jc w:val="both"/>
              <w:rPr>
                <w:sz w:val="16"/>
                <w:szCs w:val="16"/>
              </w:rPr>
            </w:pPr>
            <w:r>
              <w:rPr>
                <w:sz w:val="16"/>
                <w:szCs w:val="16"/>
              </w:rPr>
              <w:t>3</w:t>
            </w:r>
          </w:p>
        </w:tc>
        <w:tc>
          <w:tcPr>
            <w:tcW w:w="851" w:type="dxa"/>
            <w:noWrap/>
            <w:tcMar>
              <w:top w:w="0" w:type="dxa"/>
              <w:left w:w="108" w:type="dxa"/>
              <w:bottom w:w="0" w:type="dxa"/>
              <w:right w:w="108" w:type="dxa"/>
            </w:tcMar>
            <w:vAlign w:val="bottom"/>
            <w:hideMark/>
          </w:tcPr>
          <w:p w:rsidRPr="00AE7769" w:rsidR="009A545D" w:rsidP="00C022B6" w:rsidRDefault="009A545D" w14:paraId="1576957C"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0151615C" w14:textId="240E45FD">
            <w:pPr>
              <w:pStyle w:val="Default"/>
              <w:jc w:val="both"/>
              <w:rPr>
                <w:b/>
                <w:bCs/>
                <w:sz w:val="16"/>
                <w:szCs w:val="16"/>
              </w:rPr>
            </w:pPr>
            <w:r>
              <w:rPr>
                <w:b/>
                <w:bCs/>
                <w:sz w:val="16"/>
                <w:szCs w:val="16"/>
              </w:rPr>
              <w:t>450</w:t>
            </w:r>
          </w:p>
        </w:tc>
      </w:tr>
      <w:tr w:rsidRPr="00C022B6" w:rsidR="009A545D" w:rsidTr="009A545D" w14:paraId="3AC2F929"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F84D96" w14:paraId="215E84DD" w14:textId="529FCC82">
            <w:pPr>
              <w:pStyle w:val="Default"/>
              <w:jc w:val="both"/>
              <w:rPr>
                <w:sz w:val="16"/>
                <w:szCs w:val="16"/>
              </w:rPr>
            </w:pPr>
            <w:r>
              <w:rPr>
                <w:sz w:val="16"/>
                <w:szCs w:val="16"/>
              </w:rPr>
              <w:t>B</w:t>
            </w:r>
            <w:r w:rsidRPr="00C022B6" w:rsidR="009A545D">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421BC9F5" w14:textId="77777777">
            <w:pPr>
              <w:pStyle w:val="Default"/>
              <w:jc w:val="both"/>
              <w:rPr>
                <w:sz w:val="16"/>
                <w:szCs w:val="16"/>
              </w:rPr>
            </w:pPr>
            <w:r w:rsidRPr="00C022B6">
              <w:rPr>
                <w:sz w:val="16"/>
                <w:szCs w:val="16"/>
              </w:rPr>
              <w:t>Under occupation</w:t>
            </w:r>
          </w:p>
        </w:tc>
        <w:tc>
          <w:tcPr>
            <w:tcW w:w="709" w:type="dxa"/>
            <w:noWrap/>
            <w:tcMar>
              <w:top w:w="0" w:type="dxa"/>
              <w:left w:w="108" w:type="dxa"/>
              <w:bottom w:w="0" w:type="dxa"/>
              <w:right w:w="108" w:type="dxa"/>
            </w:tcMar>
            <w:vAlign w:val="bottom"/>
            <w:hideMark/>
          </w:tcPr>
          <w:p w:rsidRPr="00C022B6" w:rsidR="009A545D" w:rsidP="00C022B6" w:rsidRDefault="009A545D" w14:paraId="3F1F9445"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3987F3DB" w14:textId="4E62D7A6">
            <w:pPr>
              <w:pStyle w:val="Default"/>
              <w:jc w:val="both"/>
              <w:rPr>
                <w:sz w:val="16"/>
                <w:szCs w:val="16"/>
              </w:rPr>
            </w:pPr>
            <w:r w:rsidRPr="00C022B6">
              <w:rPr>
                <w:sz w:val="16"/>
                <w:szCs w:val="16"/>
              </w:rPr>
              <w:t>21</w:t>
            </w:r>
            <w:r w:rsidR="00F84D96">
              <w:rPr>
                <w:sz w:val="16"/>
                <w:szCs w:val="16"/>
              </w:rPr>
              <w:t>3</w:t>
            </w:r>
          </w:p>
        </w:tc>
        <w:tc>
          <w:tcPr>
            <w:tcW w:w="708" w:type="dxa"/>
            <w:noWrap/>
            <w:tcMar>
              <w:top w:w="0" w:type="dxa"/>
              <w:left w:w="108" w:type="dxa"/>
              <w:bottom w:w="0" w:type="dxa"/>
              <w:right w:w="108" w:type="dxa"/>
            </w:tcMar>
            <w:vAlign w:val="bottom"/>
            <w:hideMark/>
          </w:tcPr>
          <w:p w:rsidRPr="00C022B6" w:rsidR="009A545D" w:rsidP="00C022B6" w:rsidRDefault="00F84D96" w14:paraId="2FA2FBC4" w14:textId="3F203E02">
            <w:pPr>
              <w:pStyle w:val="Default"/>
              <w:jc w:val="both"/>
              <w:rPr>
                <w:sz w:val="16"/>
                <w:szCs w:val="16"/>
              </w:rPr>
            </w:pPr>
            <w:r>
              <w:rPr>
                <w:sz w:val="16"/>
                <w:szCs w:val="16"/>
              </w:rPr>
              <w:t>95</w:t>
            </w:r>
          </w:p>
        </w:tc>
        <w:tc>
          <w:tcPr>
            <w:tcW w:w="709" w:type="dxa"/>
            <w:noWrap/>
            <w:tcMar>
              <w:top w:w="0" w:type="dxa"/>
              <w:left w:w="108" w:type="dxa"/>
              <w:bottom w:w="0" w:type="dxa"/>
              <w:right w:w="108" w:type="dxa"/>
            </w:tcMar>
            <w:vAlign w:val="bottom"/>
            <w:hideMark/>
          </w:tcPr>
          <w:p w:rsidRPr="00C022B6" w:rsidR="009A545D" w:rsidP="00C022B6" w:rsidRDefault="00F84D96" w14:paraId="1AA15490" w14:textId="36BA5691">
            <w:pPr>
              <w:pStyle w:val="Default"/>
              <w:jc w:val="both"/>
              <w:rPr>
                <w:sz w:val="16"/>
                <w:szCs w:val="16"/>
              </w:rPr>
            </w:pPr>
            <w:r>
              <w:rPr>
                <w:sz w:val="16"/>
                <w:szCs w:val="16"/>
              </w:rPr>
              <w:t>14</w:t>
            </w:r>
          </w:p>
        </w:tc>
        <w:tc>
          <w:tcPr>
            <w:tcW w:w="851" w:type="dxa"/>
            <w:noWrap/>
            <w:tcMar>
              <w:top w:w="0" w:type="dxa"/>
              <w:left w:w="108" w:type="dxa"/>
              <w:bottom w:w="0" w:type="dxa"/>
              <w:right w:w="108" w:type="dxa"/>
            </w:tcMar>
            <w:vAlign w:val="bottom"/>
            <w:hideMark/>
          </w:tcPr>
          <w:p w:rsidRPr="00C022B6" w:rsidR="009A545D" w:rsidP="00C022B6" w:rsidRDefault="00F84D96" w14:paraId="3A35E14B" w14:textId="4940BF7C">
            <w:pPr>
              <w:pStyle w:val="Default"/>
              <w:jc w:val="both"/>
              <w:rPr>
                <w:sz w:val="16"/>
                <w:szCs w:val="16"/>
              </w:rPr>
            </w:pPr>
            <w:r>
              <w:rPr>
                <w:sz w:val="16"/>
                <w:szCs w:val="16"/>
              </w:rPr>
              <w:t>1</w:t>
            </w:r>
          </w:p>
        </w:tc>
        <w:tc>
          <w:tcPr>
            <w:tcW w:w="850" w:type="dxa"/>
            <w:noWrap/>
            <w:tcMar>
              <w:top w:w="0" w:type="dxa"/>
              <w:left w:w="108" w:type="dxa"/>
              <w:bottom w:w="0" w:type="dxa"/>
              <w:right w:w="108" w:type="dxa"/>
            </w:tcMar>
            <w:vAlign w:val="bottom"/>
            <w:hideMark/>
          </w:tcPr>
          <w:p w:rsidRPr="00AE7769" w:rsidR="009A545D" w:rsidP="00C022B6" w:rsidRDefault="009A545D" w14:paraId="4010D0F0" w14:textId="77777777">
            <w:pPr>
              <w:pStyle w:val="Default"/>
              <w:jc w:val="both"/>
              <w:rPr>
                <w:sz w:val="16"/>
                <w:szCs w:val="16"/>
              </w:rPr>
            </w:pPr>
            <w:r w:rsidRPr="00AE7769">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602C6718"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227BF0BE" w14:textId="27136455">
            <w:pPr>
              <w:pStyle w:val="Default"/>
              <w:jc w:val="both"/>
              <w:rPr>
                <w:b/>
                <w:bCs/>
                <w:sz w:val="16"/>
                <w:szCs w:val="16"/>
              </w:rPr>
            </w:pPr>
            <w:r>
              <w:rPr>
                <w:b/>
                <w:bCs/>
                <w:sz w:val="16"/>
                <w:szCs w:val="16"/>
              </w:rPr>
              <w:t>323</w:t>
            </w:r>
          </w:p>
        </w:tc>
      </w:tr>
      <w:tr w:rsidRPr="00C022B6" w:rsidR="00F84D96" w:rsidTr="009A545D" w14:paraId="1FD994D6" w14:textId="77777777">
        <w:trPr>
          <w:trHeight w:val="529"/>
        </w:trPr>
        <w:tc>
          <w:tcPr>
            <w:tcW w:w="894" w:type="dxa"/>
            <w:noWrap/>
            <w:tcMar>
              <w:top w:w="0" w:type="dxa"/>
              <w:left w:w="108" w:type="dxa"/>
              <w:bottom w:w="0" w:type="dxa"/>
              <w:right w:w="108" w:type="dxa"/>
            </w:tcMar>
            <w:vAlign w:val="bottom"/>
          </w:tcPr>
          <w:p w:rsidR="00F84D96" w:rsidP="00C022B6" w:rsidRDefault="00F84D96" w14:paraId="697C17C1" w14:textId="77777777">
            <w:pPr>
              <w:pStyle w:val="Default"/>
              <w:jc w:val="both"/>
              <w:rPr>
                <w:sz w:val="16"/>
                <w:szCs w:val="16"/>
              </w:rPr>
            </w:pPr>
          </w:p>
        </w:tc>
        <w:tc>
          <w:tcPr>
            <w:tcW w:w="2367" w:type="dxa"/>
            <w:noWrap/>
            <w:tcMar>
              <w:top w:w="0" w:type="dxa"/>
              <w:left w:w="108" w:type="dxa"/>
              <w:bottom w:w="0" w:type="dxa"/>
              <w:right w:w="108" w:type="dxa"/>
            </w:tcMar>
            <w:vAlign w:val="bottom"/>
          </w:tcPr>
          <w:p w:rsidRPr="00C022B6" w:rsidR="00F84D96" w:rsidP="00C022B6" w:rsidRDefault="00F84D96" w14:paraId="58A83F5F" w14:textId="6085AE28">
            <w:pPr>
              <w:pStyle w:val="Default"/>
              <w:jc w:val="both"/>
              <w:rPr>
                <w:sz w:val="16"/>
                <w:szCs w:val="16"/>
              </w:rPr>
            </w:pPr>
            <w:r>
              <w:rPr>
                <w:sz w:val="16"/>
                <w:szCs w:val="16"/>
              </w:rPr>
              <w:t>Dis-repair</w:t>
            </w:r>
          </w:p>
        </w:tc>
        <w:tc>
          <w:tcPr>
            <w:tcW w:w="709" w:type="dxa"/>
            <w:noWrap/>
            <w:tcMar>
              <w:top w:w="0" w:type="dxa"/>
              <w:left w:w="108" w:type="dxa"/>
              <w:bottom w:w="0" w:type="dxa"/>
              <w:right w:w="108" w:type="dxa"/>
            </w:tcMar>
            <w:vAlign w:val="bottom"/>
          </w:tcPr>
          <w:p w:rsidRPr="00C022B6" w:rsidR="00F84D96" w:rsidP="00C022B6" w:rsidRDefault="00F84D96" w14:paraId="49940DCE" w14:textId="03770C34">
            <w:pPr>
              <w:pStyle w:val="Default"/>
              <w:jc w:val="both"/>
              <w:rPr>
                <w:sz w:val="16"/>
                <w:szCs w:val="16"/>
              </w:rPr>
            </w:pPr>
            <w:r>
              <w:rPr>
                <w:sz w:val="16"/>
                <w:szCs w:val="16"/>
              </w:rPr>
              <w:t>0</w:t>
            </w:r>
          </w:p>
        </w:tc>
        <w:tc>
          <w:tcPr>
            <w:tcW w:w="709" w:type="dxa"/>
            <w:noWrap/>
            <w:tcMar>
              <w:top w:w="0" w:type="dxa"/>
              <w:left w:w="108" w:type="dxa"/>
              <w:bottom w:w="0" w:type="dxa"/>
              <w:right w:w="108" w:type="dxa"/>
            </w:tcMar>
            <w:vAlign w:val="bottom"/>
          </w:tcPr>
          <w:p w:rsidRPr="00C022B6" w:rsidR="00F84D96" w:rsidP="00C022B6" w:rsidRDefault="00F84D96" w14:paraId="4FE2800F" w14:textId="091BC7F0">
            <w:pPr>
              <w:pStyle w:val="Default"/>
              <w:jc w:val="both"/>
              <w:rPr>
                <w:sz w:val="16"/>
                <w:szCs w:val="16"/>
              </w:rPr>
            </w:pPr>
            <w:r>
              <w:rPr>
                <w:sz w:val="16"/>
                <w:szCs w:val="16"/>
              </w:rPr>
              <w:t>1</w:t>
            </w:r>
          </w:p>
        </w:tc>
        <w:tc>
          <w:tcPr>
            <w:tcW w:w="708" w:type="dxa"/>
            <w:noWrap/>
            <w:tcMar>
              <w:top w:w="0" w:type="dxa"/>
              <w:left w:w="108" w:type="dxa"/>
              <w:bottom w:w="0" w:type="dxa"/>
              <w:right w:w="108" w:type="dxa"/>
            </w:tcMar>
            <w:vAlign w:val="bottom"/>
          </w:tcPr>
          <w:p w:rsidR="00F84D96" w:rsidP="00C022B6" w:rsidRDefault="00F84D96" w14:paraId="3F57B2B0" w14:textId="09D1F9A3">
            <w:pPr>
              <w:pStyle w:val="Default"/>
              <w:jc w:val="both"/>
              <w:rPr>
                <w:sz w:val="16"/>
                <w:szCs w:val="16"/>
              </w:rPr>
            </w:pPr>
            <w:r>
              <w:rPr>
                <w:sz w:val="16"/>
                <w:szCs w:val="16"/>
              </w:rPr>
              <w:t>2</w:t>
            </w:r>
          </w:p>
        </w:tc>
        <w:tc>
          <w:tcPr>
            <w:tcW w:w="709" w:type="dxa"/>
            <w:noWrap/>
            <w:tcMar>
              <w:top w:w="0" w:type="dxa"/>
              <w:left w:w="108" w:type="dxa"/>
              <w:bottom w:w="0" w:type="dxa"/>
              <w:right w:w="108" w:type="dxa"/>
            </w:tcMar>
            <w:vAlign w:val="bottom"/>
          </w:tcPr>
          <w:p w:rsidR="00F84D96" w:rsidP="00C022B6" w:rsidRDefault="00F84D96" w14:paraId="226EF1B7" w14:textId="311E72AB">
            <w:pPr>
              <w:pStyle w:val="Default"/>
              <w:jc w:val="both"/>
              <w:rPr>
                <w:sz w:val="16"/>
                <w:szCs w:val="16"/>
              </w:rPr>
            </w:pPr>
            <w:r>
              <w:rPr>
                <w:sz w:val="16"/>
                <w:szCs w:val="16"/>
              </w:rPr>
              <w:t>00</w:t>
            </w:r>
          </w:p>
        </w:tc>
        <w:tc>
          <w:tcPr>
            <w:tcW w:w="851" w:type="dxa"/>
            <w:noWrap/>
            <w:tcMar>
              <w:top w:w="0" w:type="dxa"/>
              <w:left w:w="108" w:type="dxa"/>
              <w:bottom w:w="0" w:type="dxa"/>
              <w:right w:w="108" w:type="dxa"/>
            </w:tcMar>
            <w:vAlign w:val="bottom"/>
          </w:tcPr>
          <w:p w:rsidR="00F84D96" w:rsidP="00C022B6" w:rsidRDefault="00F84D96" w14:paraId="153BC2EA" w14:textId="7821DB1E">
            <w:pPr>
              <w:pStyle w:val="Default"/>
              <w:jc w:val="both"/>
              <w:rPr>
                <w:sz w:val="16"/>
                <w:szCs w:val="16"/>
              </w:rPr>
            </w:pPr>
            <w:r>
              <w:rPr>
                <w:sz w:val="16"/>
                <w:szCs w:val="16"/>
              </w:rPr>
              <w:t>0</w:t>
            </w:r>
          </w:p>
        </w:tc>
        <w:tc>
          <w:tcPr>
            <w:tcW w:w="850" w:type="dxa"/>
            <w:noWrap/>
            <w:tcMar>
              <w:top w:w="0" w:type="dxa"/>
              <w:left w:w="108" w:type="dxa"/>
              <w:bottom w:w="0" w:type="dxa"/>
              <w:right w:w="108" w:type="dxa"/>
            </w:tcMar>
            <w:vAlign w:val="bottom"/>
          </w:tcPr>
          <w:p w:rsidRPr="00AE7769" w:rsidR="00F84D96" w:rsidP="00C022B6" w:rsidRDefault="00F84D96" w14:paraId="30B13EC9" w14:textId="45DFF54D">
            <w:pPr>
              <w:pStyle w:val="Default"/>
              <w:jc w:val="both"/>
              <w:rPr>
                <w:sz w:val="16"/>
                <w:szCs w:val="16"/>
              </w:rPr>
            </w:pPr>
            <w:r>
              <w:rPr>
                <w:sz w:val="16"/>
                <w:szCs w:val="16"/>
              </w:rPr>
              <w:t>0</w:t>
            </w:r>
          </w:p>
        </w:tc>
        <w:tc>
          <w:tcPr>
            <w:tcW w:w="851" w:type="dxa"/>
            <w:noWrap/>
            <w:tcMar>
              <w:top w:w="0" w:type="dxa"/>
              <w:left w:w="108" w:type="dxa"/>
              <w:bottom w:w="0" w:type="dxa"/>
              <w:right w:w="108" w:type="dxa"/>
            </w:tcMar>
            <w:vAlign w:val="bottom"/>
          </w:tcPr>
          <w:p w:rsidRPr="00AE7769" w:rsidR="00F84D96" w:rsidP="00C022B6" w:rsidRDefault="00F84D96" w14:paraId="1AC26C34" w14:textId="3BD257ED">
            <w:pPr>
              <w:pStyle w:val="Default"/>
              <w:jc w:val="both"/>
              <w:rPr>
                <w:sz w:val="16"/>
                <w:szCs w:val="16"/>
              </w:rPr>
            </w:pPr>
            <w:r>
              <w:rPr>
                <w:sz w:val="16"/>
                <w:szCs w:val="16"/>
              </w:rPr>
              <w:t>0</w:t>
            </w:r>
          </w:p>
        </w:tc>
        <w:tc>
          <w:tcPr>
            <w:tcW w:w="1069" w:type="dxa"/>
            <w:noWrap/>
            <w:tcMar>
              <w:top w:w="0" w:type="dxa"/>
              <w:left w:w="108" w:type="dxa"/>
              <w:bottom w:w="0" w:type="dxa"/>
              <w:right w:w="108" w:type="dxa"/>
            </w:tcMar>
            <w:vAlign w:val="bottom"/>
          </w:tcPr>
          <w:p w:rsidR="00F84D96" w:rsidP="00C022B6" w:rsidRDefault="00F84D96" w14:paraId="2FBDCFCC" w14:textId="5762A593">
            <w:pPr>
              <w:pStyle w:val="Default"/>
              <w:jc w:val="both"/>
              <w:rPr>
                <w:b/>
                <w:bCs/>
                <w:sz w:val="16"/>
                <w:szCs w:val="16"/>
              </w:rPr>
            </w:pPr>
            <w:r>
              <w:rPr>
                <w:b/>
                <w:bCs/>
                <w:sz w:val="16"/>
                <w:szCs w:val="16"/>
              </w:rPr>
              <w:t>3</w:t>
            </w:r>
          </w:p>
        </w:tc>
      </w:tr>
      <w:tr w:rsidRPr="00C022B6" w:rsidR="009A545D" w:rsidTr="009A545D" w14:paraId="334666C5"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64DD7B4D"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1FD017E9" w14:textId="77777777">
            <w:pPr>
              <w:pStyle w:val="Default"/>
              <w:jc w:val="both"/>
              <w:rPr>
                <w:b/>
                <w:bCs/>
                <w:sz w:val="16"/>
                <w:szCs w:val="16"/>
              </w:rPr>
            </w:pPr>
            <w:r w:rsidRPr="00C022B6">
              <w:rPr>
                <w:b/>
                <w:bCs/>
                <w:sz w:val="16"/>
                <w:szCs w:val="16"/>
              </w:rPr>
              <w:t>Total Band B</w:t>
            </w:r>
          </w:p>
        </w:tc>
        <w:tc>
          <w:tcPr>
            <w:tcW w:w="709" w:type="dxa"/>
            <w:noWrap/>
            <w:tcMar>
              <w:top w:w="0" w:type="dxa"/>
              <w:left w:w="108" w:type="dxa"/>
              <w:bottom w:w="0" w:type="dxa"/>
              <w:right w:w="108" w:type="dxa"/>
            </w:tcMar>
            <w:vAlign w:val="bottom"/>
            <w:hideMark/>
          </w:tcPr>
          <w:p w:rsidRPr="00C022B6" w:rsidR="009A545D" w:rsidP="00C022B6" w:rsidRDefault="009A545D" w14:paraId="0D31FE72"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51FB02C0" w14:textId="17BE1C88">
            <w:pPr>
              <w:pStyle w:val="Default"/>
              <w:jc w:val="both"/>
              <w:rPr>
                <w:b/>
                <w:bCs/>
                <w:sz w:val="16"/>
                <w:szCs w:val="16"/>
              </w:rPr>
            </w:pPr>
            <w:r>
              <w:rPr>
                <w:b/>
                <w:bCs/>
                <w:sz w:val="16"/>
                <w:szCs w:val="16"/>
              </w:rPr>
              <w:t>562</w:t>
            </w:r>
          </w:p>
        </w:tc>
        <w:tc>
          <w:tcPr>
            <w:tcW w:w="708" w:type="dxa"/>
            <w:noWrap/>
            <w:tcMar>
              <w:top w:w="0" w:type="dxa"/>
              <w:left w:w="108" w:type="dxa"/>
              <w:bottom w:w="0" w:type="dxa"/>
              <w:right w:w="108" w:type="dxa"/>
            </w:tcMar>
            <w:vAlign w:val="bottom"/>
            <w:hideMark/>
          </w:tcPr>
          <w:p w:rsidRPr="00C022B6" w:rsidR="009A545D" w:rsidP="00C022B6" w:rsidRDefault="00F84D96" w14:paraId="25A56774" w14:textId="3A4B78A7">
            <w:pPr>
              <w:pStyle w:val="Default"/>
              <w:jc w:val="both"/>
              <w:rPr>
                <w:b/>
                <w:bCs/>
                <w:sz w:val="16"/>
                <w:szCs w:val="16"/>
              </w:rPr>
            </w:pPr>
            <w:r>
              <w:rPr>
                <w:b/>
                <w:bCs/>
                <w:sz w:val="16"/>
                <w:szCs w:val="16"/>
              </w:rPr>
              <w:t>367</w:t>
            </w:r>
          </w:p>
        </w:tc>
        <w:tc>
          <w:tcPr>
            <w:tcW w:w="709" w:type="dxa"/>
            <w:noWrap/>
            <w:tcMar>
              <w:top w:w="0" w:type="dxa"/>
              <w:left w:w="108" w:type="dxa"/>
              <w:bottom w:w="0" w:type="dxa"/>
              <w:right w:w="108" w:type="dxa"/>
            </w:tcMar>
            <w:vAlign w:val="bottom"/>
            <w:hideMark/>
          </w:tcPr>
          <w:p w:rsidRPr="00C022B6" w:rsidR="009A545D" w:rsidP="00C022B6" w:rsidRDefault="00F84D96" w14:paraId="557E8F9A" w14:textId="40FB63DE">
            <w:pPr>
              <w:pStyle w:val="Default"/>
              <w:jc w:val="both"/>
              <w:rPr>
                <w:b/>
                <w:bCs/>
                <w:sz w:val="16"/>
                <w:szCs w:val="16"/>
              </w:rPr>
            </w:pPr>
            <w:r>
              <w:rPr>
                <w:b/>
                <w:bCs/>
                <w:sz w:val="16"/>
                <w:szCs w:val="16"/>
              </w:rPr>
              <w:t>200</w:t>
            </w:r>
          </w:p>
        </w:tc>
        <w:tc>
          <w:tcPr>
            <w:tcW w:w="851" w:type="dxa"/>
            <w:noWrap/>
            <w:tcMar>
              <w:top w:w="0" w:type="dxa"/>
              <w:left w:w="108" w:type="dxa"/>
              <w:bottom w:w="0" w:type="dxa"/>
              <w:right w:w="108" w:type="dxa"/>
            </w:tcMar>
            <w:vAlign w:val="bottom"/>
            <w:hideMark/>
          </w:tcPr>
          <w:p w:rsidRPr="00C022B6" w:rsidR="009A545D" w:rsidP="00C022B6" w:rsidRDefault="00F84D96" w14:paraId="7357E534" w14:textId="14D85D18">
            <w:pPr>
              <w:pStyle w:val="Default"/>
              <w:jc w:val="both"/>
              <w:rPr>
                <w:b/>
                <w:bCs/>
                <w:sz w:val="16"/>
                <w:szCs w:val="16"/>
              </w:rPr>
            </w:pPr>
            <w:r>
              <w:rPr>
                <w:b/>
                <w:bCs/>
                <w:sz w:val="16"/>
                <w:szCs w:val="16"/>
              </w:rPr>
              <w:t>99</w:t>
            </w:r>
          </w:p>
        </w:tc>
        <w:tc>
          <w:tcPr>
            <w:tcW w:w="850" w:type="dxa"/>
            <w:noWrap/>
            <w:tcMar>
              <w:top w:w="0" w:type="dxa"/>
              <w:left w:w="108" w:type="dxa"/>
              <w:bottom w:w="0" w:type="dxa"/>
              <w:right w:w="108" w:type="dxa"/>
            </w:tcMar>
            <w:vAlign w:val="bottom"/>
            <w:hideMark/>
          </w:tcPr>
          <w:p w:rsidRPr="00AE7769" w:rsidR="009A545D" w:rsidP="00C022B6" w:rsidRDefault="00F84D96" w14:paraId="0E00E911" w14:textId="57DD9BD4">
            <w:pPr>
              <w:pStyle w:val="Default"/>
              <w:jc w:val="both"/>
              <w:rPr>
                <w:b/>
                <w:bCs/>
                <w:sz w:val="16"/>
                <w:szCs w:val="16"/>
              </w:rPr>
            </w:pPr>
            <w:r>
              <w:rPr>
                <w:b/>
                <w:bCs/>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53F9D750" w14:textId="77777777">
            <w:pPr>
              <w:pStyle w:val="Default"/>
              <w:jc w:val="both"/>
              <w:rPr>
                <w:b/>
                <w:bCs/>
                <w:sz w:val="16"/>
                <w:szCs w:val="16"/>
              </w:rPr>
            </w:pPr>
            <w:r w:rsidRPr="00AE7769">
              <w:rPr>
                <w:b/>
                <w:bCs/>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32C6035C" w14:textId="74F8BDE6">
            <w:pPr>
              <w:pStyle w:val="Default"/>
              <w:jc w:val="both"/>
              <w:rPr>
                <w:b/>
                <w:bCs/>
                <w:sz w:val="16"/>
                <w:szCs w:val="16"/>
              </w:rPr>
            </w:pPr>
            <w:r>
              <w:rPr>
                <w:b/>
                <w:bCs/>
                <w:sz w:val="16"/>
                <w:szCs w:val="16"/>
              </w:rPr>
              <w:t>1231</w:t>
            </w:r>
          </w:p>
        </w:tc>
      </w:tr>
      <w:tr w:rsidRPr="00C022B6" w:rsidR="009A545D" w:rsidTr="009A545D" w14:paraId="23119164" w14:textId="77777777">
        <w:trPr>
          <w:trHeight w:val="529"/>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2EE16C82"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190C8202"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0FE444D8"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4331DC33" w14:textId="77777777">
            <w:pPr>
              <w:pStyle w:val="Default"/>
              <w:jc w:val="both"/>
              <w:rPr>
                <w:sz w:val="16"/>
                <w:szCs w:val="16"/>
              </w:rPr>
            </w:pPr>
            <w:r w:rsidRPr="00C022B6">
              <w:rPr>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6AD9602D"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304B7B69"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5ACA35B2" w14:textId="77777777">
            <w:pPr>
              <w:pStyle w:val="Default"/>
              <w:jc w:val="both"/>
              <w:rPr>
                <w:sz w:val="16"/>
                <w:szCs w:val="16"/>
              </w:rPr>
            </w:pPr>
            <w:r w:rsidRPr="00C022B6">
              <w:rPr>
                <w:sz w:val="16"/>
                <w:szCs w:val="16"/>
              </w:rPr>
              <w:t> </w:t>
            </w:r>
          </w:p>
        </w:tc>
        <w:tc>
          <w:tcPr>
            <w:tcW w:w="850" w:type="dxa"/>
            <w:shd w:val="clear" w:color="auto" w:fill="969696"/>
            <w:noWrap/>
            <w:tcMar>
              <w:top w:w="0" w:type="dxa"/>
              <w:left w:w="108" w:type="dxa"/>
              <w:bottom w:w="0" w:type="dxa"/>
              <w:right w:w="108" w:type="dxa"/>
            </w:tcMar>
            <w:vAlign w:val="bottom"/>
            <w:hideMark/>
          </w:tcPr>
          <w:p w:rsidRPr="00C022B6" w:rsidR="009A545D" w:rsidP="00C022B6" w:rsidRDefault="009A545D" w14:paraId="1A7AE39B"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777A6109" w14:textId="77777777">
            <w:pPr>
              <w:pStyle w:val="Default"/>
              <w:jc w:val="both"/>
              <w:rPr>
                <w:sz w:val="23"/>
                <w:szCs w:val="23"/>
              </w:rPr>
            </w:pPr>
            <w:r w:rsidRPr="00C022B6">
              <w:rPr>
                <w:sz w:val="23"/>
                <w:szCs w:val="23"/>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2CE98B29" w14:textId="77777777">
            <w:pPr>
              <w:pStyle w:val="Default"/>
              <w:jc w:val="both"/>
              <w:rPr>
                <w:b/>
                <w:bCs/>
                <w:sz w:val="16"/>
                <w:szCs w:val="16"/>
              </w:rPr>
            </w:pPr>
            <w:r w:rsidRPr="00AE7769">
              <w:rPr>
                <w:b/>
                <w:bCs/>
                <w:sz w:val="16"/>
                <w:szCs w:val="16"/>
              </w:rPr>
              <w:t> </w:t>
            </w:r>
          </w:p>
        </w:tc>
      </w:tr>
      <w:tr w:rsidRPr="00C022B6" w:rsidR="009A545D" w:rsidTr="009A545D" w14:paraId="43F45D4B"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74036558"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4153CDC4" w14:textId="77777777">
            <w:pPr>
              <w:pStyle w:val="Default"/>
              <w:jc w:val="both"/>
              <w:rPr>
                <w:sz w:val="16"/>
                <w:szCs w:val="16"/>
              </w:rPr>
            </w:pPr>
            <w:r w:rsidRPr="00C022B6">
              <w:rPr>
                <w:sz w:val="16"/>
                <w:szCs w:val="16"/>
              </w:rPr>
              <w:t>Health and Welfare Medium</w:t>
            </w:r>
          </w:p>
        </w:tc>
        <w:tc>
          <w:tcPr>
            <w:tcW w:w="709" w:type="dxa"/>
            <w:noWrap/>
            <w:tcMar>
              <w:top w:w="0" w:type="dxa"/>
              <w:left w:w="108" w:type="dxa"/>
              <w:bottom w:w="0" w:type="dxa"/>
              <w:right w:w="108" w:type="dxa"/>
            </w:tcMar>
            <w:vAlign w:val="bottom"/>
            <w:hideMark/>
          </w:tcPr>
          <w:p w:rsidRPr="00C022B6" w:rsidR="009A545D" w:rsidP="00C022B6" w:rsidRDefault="009A545D" w14:paraId="4709A827"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5884B2BD" w14:textId="4C8E1E24">
            <w:pPr>
              <w:pStyle w:val="Default"/>
              <w:jc w:val="both"/>
              <w:rPr>
                <w:sz w:val="16"/>
                <w:szCs w:val="16"/>
              </w:rPr>
            </w:pPr>
            <w:r>
              <w:rPr>
                <w:sz w:val="16"/>
                <w:szCs w:val="16"/>
              </w:rPr>
              <w:t>166</w:t>
            </w:r>
          </w:p>
        </w:tc>
        <w:tc>
          <w:tcPr>
            <w:tcW w:w="708" w:type="dxa"/>
            <w:noWrap/>
            <w:tcMar>
              <w:top w:w="0" w:type="dxa"/>
              <w:left w:w="108" w:type="dxa"/>
              <w:bottom w:w="0" w:type="dxa"/>
              <w:right w:w="108" w:type="dxa"/>
            </w:tcMar>
            <w:vAlign w:val="bottom"/>
            <w:hideMark/>
          </w:tcPr>
          <w:p w:rsidRPr="00C022B6" w:rsidR="009A545D" w:rsidP="00C022B6" w:rsidRDefault="00F84D96" w14:paraId="75C9DCF1" w14:textId="3F8F8520">
            <w:pPr>
              <w:pStyle w:val="Default"/>
              <w:jc w:val="both"/>
              <w:rPr>
                <w:sz w:val="16"/>
                <w:szCs w:val="16"/>
              </w:rPr>
            </w:pPr>
            <w:r>
              <w:rPr>
                <w:sz w:val="16"/>
                <w:szCs w:val="16"/>
              </w:rPr>
              <w:t>60</w:t>
            </w:r>
          </w:p>
        </w:tc>
        <w:tc>
          <w:tcPr>
            <w:tcW w:w="709" w:type="dxa"/>
            <w:noWrap/>
            <w:tcMar>
              <w:top w:w="0" w:type="dxa"/>
              <w:left w:w="108" w:type="dxa"/>
              <w:bottom w:w="0" w:type="dxa"/>
              <w:right w:w="108" w:type="dxa"/>
            </w:tcMar>
            <w:vAlign w:val="bottom"/>
            <w:hideMark/>
          </w:tcPr>
          <w:p w:rsidRPr="00C022B6" w:rsidR="009A545D" w:rsidP="00C022B6" w:rsidRDefault="00F84D96" w14:paraId="5C2DF30C" w14:textId="2267CF93">
            <w:pPr>
              <w:pStyle w:val="Default"/>
              <w:jc w:val="both"/>
              <w:rPr>
                <w:sz w:val="16"/>
                <w:szCs w:val="16"/>
              </w:rPr>
            </w:pPr>
            <w:r>
              <w:rPr>
                <w:sz w:val="16"/>
                <w:szCs w:val="16"/>
              </w:rPr>
              <w:t>28</w:t>
            </w:r>
          </w:p>
        </w:tc>
        <w:tc>
          <w:tcPr>
            <w:tcW w:w="851" w:type="dxa"/>
            <w:noWrap/>
            <w:tcMar>
              <w:top w:w="0" w:type="dxa"/>
              <w:left w:w="108" w:type="dxa"/>
              <w:bottom w:w="0" w:type="dxa"/>
              <w:right w:w="108" w:type="dxa"/>
            </w:tcMar>
            <w:vAlign w:val="bottom"/>
            <w:hideMark/>
          </w:tcPr>
          <w:p w:rsidRPr="00C022B6" w:rsidR="009A545D" w:rsidP="00C022B6" w:rsidRDefault="00F84D96" w14:paraId="69D209F8" w14:textId="3C31A38F">
            <w:pPr>
              <w:pStyle w:val="Default"/>
              <w:jc w:val="both"/>
              <w:rPr>
                <w:sz w:val="16"/>
                <w:szCs w:val="16"/>
              </w:rPr>
            </w:pPr>
            <w:r>
              <w:rPr>
                <w:sz w:val="16"/>
                <w:szCs w:val="16"/>
              </w:rPr>
              <w:t>6</w:t>
            </w:r>
          </w:p>
        </w:tc>
        <w:tc>
          <w:tcPr>
            <w:tcW w:w="850" w:type="dxa"/>
            <w:noWrap/>
            <w:tcMar>
              <w:top w:w="0" w:type="dxa"/>
              <w:left w:w="108" w:type="dxa"/>
              <w:bottom w:w="0" w:type="dxa"/>
              <w:right w:w="108" w:type="dxa"/>
            </w:tcMar>
            <w:vAlign w:val="bottom"/>
            <w:hideMark/>
          </w:tcPr>
          <w:p w:rsidRPr="00C022B6" w:rsidR="009A545D" w:rsidP="00C022B6" w:rsidRDefault="00F84D96" w14:paraId="39D55D8A" w14:textId="1136EB8B">
            <w:pPr>
              <w:pStyle w:val="Default"/>
              <w:jc w:val="both"/>
              <w:rPr>
                <w:sz w:val="16"/>
                <w:szCs w:val="16"/>
              </w:rPr>
            </w:pPr>
            <w:r>
              <w:rPr>
                <w:sz w:val="16"/>
                <w:szCs w:val="16"/>
              </w:rPr>
              <w:t>1</w:t>
            </w:r>
          </w:p>
        </w:tc>
        <w:tc>
          <w:tcPr>
            <w:tcW w:w="851" w:type="dxa"/>
            <w:noWrap/>
            <w:tcMar>
              <w:top w:w="0" w:type="dxa"/>
              <w:left w:w="108" w:type="dxa"/>
              <w:bottom w:w="0" w:type="dxa"/>
              <w:right w:w="108" w:type="dxa"/>
            </w:tcMar>
            <w:vAlign w:val="bottom"/>
            <w:hideMark/>
          </w:tcPr>
          <w:p w:rsidRPr="00AE7769" w:rsidR="009A545D" w:rsidP="00C022B6" w:rsidRDefault="009A545D" w14:paraId="497246EE"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40180375" w14:textId="363F1EF8">
            <w:pPr>
              <w:pStyle w:val="Default"/>
              <w:jc w:val="both"/>
              <w:rPr>
                <w:b/>
                <w:bCs/>
                <w:sz w:val="16"/>
                <w:szCs w:val="16"/>
              </w:rPr>
            </w:pPr>
            <w:r>
              <w:rPr>
                <w:b/>
                <w:bCs/>
                <w:sz w:val="16"/>
                <w:szCs w:val="16"/>
              </w:rPr>
              <w:t>261</w:t>
            </w:r>
          </w:p>
        </w:tc>
      </w:tr>
      <w:tr w:rsidRPr="00C022B6" w:rsidR="009A545D" w:rsidTr="009A545D" w14:paraId="51D59837"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10ABDDB1"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2C6481CE" w14:textId="77777777">
            <w:pPr>
              <w:pStyle w:val="Default"/>
              <w:jc w:val="both"/>
              <w:rPr>
                <w:sz w:val="16"/>
                <w:szCs w:val="16"/>
              </w:rPr>
            </w:pPr>
            <w:r w:rsidRPr="00C022B6">
              <w:rPr>
                <w:sz w:val="16"/>
                <w:szCs w:val="16"/>
              </w:rPr>
              <w:t>Homeless / Prevention no priority need</w:t>
            </w:r>
          </w:p>
        </w:tc>
        <w:tc>
          <w:tcPr>
            <w:tcW w:w="709" w:type="dxa"/>
            <w:noWrap/>
            <w:tcMar>
              <w:top w:w="0" w:type="dxa"/>
              <w:left w:w="108" w:type="dxa"/>
              <w:bottom w:w="0" w:type="dxa"/>
              <w:right w:w="108" w:type="dxa"/>
            </w:tcMar>
            <w:vAlign w:val="bottom"/>
            <w:hideMark/>
          </w:tcPr>
          <w:p w:rsidRPr="00C022B6" w:rsidR="009A545D" w:rsidP="00C022B6" w:rsidRDefault="009A545D" w14:paraId="26D47FA6"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4131C58B" w14:textId="21C37ADC">
            <w:pPr>
              <w:pStyle w:val="Default"/>
              <w:jc w:val="both"/>
              <w:rPr>
                <w:sz w:val="16"/>
                <w:szCs w:val="16"/>
              </w:rPr>
            </w:pPr>
            <w:r>
              <w:rPr>
                <w:sz w:val="16"/>
                <w:szCs w:val="16"/>
              </w:rPr>
              <w:t>28</w:t>
            </w:r>
          </w:p>
        </w:tc>
        <w:tc>
          <w:tcPr>
            <w:tcW w:w="708" w:type="dxa"/>
            <w:noWrap/>
            <w:tcMar>
              <w:top w:w="0" w:type="dxa"/>
              <w:left w:w="108" w:type="dxa"/>
              <w:bottom w:w="0" w:type="dxa"/>
              <w:right w:w="108" w:type="dxa"/>
            </w:tcMar>
            <w:vAlign w:val="bottom"/>
            <w:hideMark/>
          </w:tcPr>
          <w:p w:rsidRPr="00C022B6" w:rsidR="009A545D" w:rsidP="00C022B6" w:rsidRDefault="00F84D96" w14:paraId="2D742EDA" w14:textId="1BC1A24E">
            <w:pPr>
              <w:pStyle w:val="Default"/>
              <w:jc w:val="both"/>
              <w:rPr>
                <w:sz w:val="16"/>
                <w:szCs w:val="16"/>
              </w:rPr>
            </w:pPr>
            <w:r>
              <w:rPr>
                <w:sz w:val="16"/>
                <w:szCs w:val="16"/>
              </w:rPr>
              <w:t>3</w:t>
            </w:r>
          </w:p>
        </w:tc>
        <w:tc>
          <w:tcPr>
            <w:tcW w:w="709" w:type="dxa"/>
            <w:noWrap/>
            <w:tcMar>
              <w:top w:w="0" w:type="dxa"/>
              <w:left w:w="108" w:type="dxa"/>
              <w:bottom w:w="0" w:type="dxa"/>
              <w:right w:w="108" w:type="dxa"/>
            </w:tcMar>
            <w:vAlign w:val="bottom"/>
            <w:hideMark/>
          </w:tcPr>
          <w:p w:rsidRPr="00C022B6" w:rsidR="009A545D" w:rsidP="00C022B6" w:rsidRDefault="009A545D" w14:paraId="5D36345D" w14:textId="77777777">
            <w:pPr>
              <w:pStyle w:val="Default"/>
              <w:jc w:val="both"/>
              <w:rPr>
                <w:sz w:val="16"/>
                <w:szCs w:val="16"/>
              </w:rPr>
            </w:pPr>
            <w:r w:rsidRPr="00C022B6">
              <w:rPr>
                <w:sz w:val="16"/>
                <w:szCs w:val="16"/>
              </w:rPr>
              <w:t>0</w:t>
            </w:r>
          </w:p>
        </w:tc>
        <w:tc>
          <w:tcPr>
            <w:tcW w:w="851" w:type="dxa"/>
            <w:noWrap/>
            <w:tcMar>
              <w:top w:w="0" w:type="dxa"/>
              <w:left w:w="108" w:type="dxa"/>
              <w:bottom w:w="0" w:type="dxa"/>
              <w:right w:w="108" w:type="dxa"/>
            </w:tcMar>
            <w:vAlign w:val="bottom"/>
            <w:hideMark/>
          </w:tcPr>
          <w:p w:rsidRPr="00C022B6" w:rsidR="009A545D" w:rsidP="00C022B6" w:rsidRDefault="009A545D" w14:paraId="0383C575" w14:textId="77777777">
            <w:pPr>
              <w:pStyle w:val="Default"/>
              <w:jc w:val="both"/>
              <w:rPr>
                <w:sz w:val="16"/>
                <w:szCs w:val="16"/>
              </w:rPr>
            </w:pPr>
            <w:r w:rsidRPr="00C022B6">
              <w:rPr>
                <w:sz w:val="16"/>
                <w:szCs w:val="16"/>
              </w:rPr>
              <w:t>0</w:t>
            </w:r>
          </w:p>
        </w:tc>
        <w:tc>
          <w:tcPr>
            <w:tcW w:w="850" w:type="dxa"/>
            <w:noWrap/>
            <w:tcMar>
              <w:top w:w="0" w:type="dxa"/>
              <w:left w:w="108" w:type="dxa"/>
              <w:bottom w:w="0" w:type="dxa"/>
              <w:right w:w="108" w:type="dxa"/>
            </w:tcMar>
            <w:vAlign w:val="bottom"/>
            <w:hideMark/>
          </w:tcPr>
          <w:p w:rsidRPr="00C022B6" w:rsidR="009A545D" w:rsidP="00C022B6" w:rsidRDefault="009A545D" w14:paraId="713ABBAB" w14:textId="77777777">
            <w:pPr>
              <w:pStyle w:val="Default"/>
              <w:jc w:val="both"/>
              <w:rPr>
                <w:sz w:val="16"/>
                <w:szCs w:val="16"/>
              </w:rPr>
            </w:pPr>
            <w:r w:rsidRPr="00C022B6">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753E88BA"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7B104047" w14:textId="13753447">
            <w:pPr>
              <w:pStyle w:val="Default"/>
              <w:jc w:val="both"/>
              <w:rPr>
                <w:b/>
                <w:bCs/>
                <w:sz w:val="16"/>
                <w:szCs w:val="16"/>
              </w:rPr>
            </w:pPr>
            <w:r>
              <w:rPr>
                <w:b/>
                <w:bCs/>
                <w:sz w:val="16"/>
                <w:szCs w:val="16"/>
              </w:rPr>
              <w:t>31</w:t>
            </w:r>
          </w:p>
        </w:tc>
      </w:tr>
      <w:tr w:rsidRPr="00C022B6" w:rsidR="009A545D" w:rsidTr="009A545D" w14:paraId="3A4C7EAC"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0A3D47F5" w14:textId="77777777">
            <w:pPr>
              <w:pStyle w:val="Default"/>
              <w:jc w:val="both"/>
              <w:rPr>
                <w:b/>
                <w:bCs/>
                <w:sz w:val="16"/>
                <w:szCs w:val="16"/>
              </w:rPr>
            </w:pPr>
            <w:r w:rsidRPr="00C022B6">
              <w:rPr>
                <w:b/>
                <w:bCs/>
                <w:sz w:val="16"/>
                <w:szCs w:val="16"/>
              </w:rPr>
              <w:t>C</w:t>
            </w:r>
          </w:p>
        </w:tc>
        <w:tc>
          <w:tcPr>
            <w:tcW w:w="2367" w:type="dxa"/>
            <w:tcMar>
              <w:top w:w="0" w:type="dxa"/>
              <w:left w:w="108" w:type="dxa"/>
              <w:bottom w:w="0" w:type="dxa"/>
              <w:right w:w="108" w:type="dxa"/>
            </w:tcMar>
            <w:vAlign w:val="bottom"/>
            <w:hideMark/>
          </w:tcPr>
          <w:p w:rsidRPr="00C022B6" w:rsidR="009A545D" w:rsidP="00C022B6" w:rsidRDefault="009A545D" w14:paraId="6BFE2A8A" w14:textId="77777777">
            <w:pPr>
              <w:pStyle w:val="Default"/>
              <w:jc w:val="both"/>
              <w:rPr>
                <w:sz w:val="16"/>
                <w:szCs w:val="16"/>
              </w:rPr>
            </w:pPr>
            <w:r w:rsidRPr="00C022B6">
              <w:rPr>
                <w:sz w:val="16"/>
                <w:szCs w:val="16"/>
              </w:rPr>
              <w:t>Homeless Intentional with Priority need</w:t>
            </w:r>
          </w:p>
        </w:tc>
        <w:tc>
          <w:tcPr>
            <w:tcW w:w="709" w:type="dxa"/>
            <w:noWrap/>
            <w:tcMar>
              <w:top w:w="0" w:type="dxa"/>
              <w:left w:w="108" w:type="dxa"/>
              <w:bottom w:w="0" w:type="dxa"/>
              <w:right w:w="108" w:type="dxa"/>
            </w:tcMar>
            <w:vAlign w:val="bottom"/>
            <w:hideMark/>
          </w:tcPr>
          <w:p w:rsidRPr="00C022B6" w:rsidR="009A545D" w:rsidP="00C022B6" w:rsidRDefault="009A545D" w14:paraId="10B2D43D"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3784F569" w14:textId="59E4AB9D">
            <w:pPr>
              <w:pStyle w:val="Default"/>
              <w:jc w:val="both"/>
              <w:rPr>
                <w:sz w:val="16"/>
                <w:szCs w:val="16"/>
              </w:rPr>
            </w:pPr>
            <w:r>
              <w:rPr>
                <w:sz w:val="16"/>
                <w:szCs w:val="16"/>
              </w:rPr>
              <w:t>0</w:t>
            </w:r>
          </w:p>
        </w:tc>
        <w:tc>
          <w:tcPr>
            <w:tcW w:w="708" w:type="dxa"/>
            <w:noWrap/>
            <w:tcMar>
              <w:top w:w="0" w:type="dxa"/>
              <w:left w:w="108" w:type="dxa"/>
              <w:bottom w:w="0" w:type="dxa"/>
              <w:right w:w="108" w:type="dxa"/>
            </w:tcMar>
            <w:vAlign w:val="bottom"/>
            <w:hideMark/>
          </w:tcPr>
          <w:p w:rsidRPr="00C022B6" w:rsidR="009A545D" w:rsidP="00C022B6" w:rsidRDefault="00F84D96" w14:paraId="02C7A167" w14:textId="076C2F22">
            <w:pPr>
              <w:pStyle w:val="Default"/>
              <w:jc w:val="both"/>
              <w:rPr>
                <w:sz w:val="16"/>
                <w:szCs w:val="16"/>
              </w:rPr>
            </w:pPr>
            <w:r>
              <w:rPr>
                <w:sz w:val="16"/>
                <w:szCs w:val="16"/>
              </w:rPr>
              <w:t>1</w:t>
            </w:r>
          </w:p>
        </w:tc>
        <w:tc>
          <w:tcPr>
            <w:tcW w:w="709" w:type="dxa"/>
            <w:noWrap/>
            <w:tcMar>
              <w:top w:w="0" w:type="dxa"/>
              <w:left w:w="108" w:type="dxa"/>
              <w:bottom w:w="0" w:type="dxa"/>
              <w:right w:w="108" w:type="dxa"/>
            </w:tcMar>
            <w:vAlign w:val="bottom"/>
            <w:hideMark/>
          </w:tcPr>
          <w:p w:rsidRPr="00C022B6" w:rsidR="009A545D" w:rsidP="00C022B6" w:rsidRDefault="00F84D96" w14:paraId="3F87A13E" w14:textId="5E149081">
            <w:pPr>
              <w:pStyle w:val="Default"/>
              <w:jc w:val="both"/>
              <w:rPr>
                <w:sz w:val="16"/>
                <w:szCs w:val="16"/>
              </w:rPr>
            </w:pPr>
            <w:r>
              <w:rPr>
                <w:sz w:val="16"/>
                <w:szCs w:val="16"/>
              </w:rPr>
              <w:t>1</w:t>
            </w:r>
          </w:p>
        </w:tc>
        <w:tc>
          <w:tcPr>
            <w:tcW w:w="851" w:type="dxa"/>
            <w:noWrap/>
            <w:tcMar>
              <w:top w:w="0" w:type="dxa"/>
              <w:left w:w="108" w:type="dxa"/>
              <w:bottom w:w="0" w:type="dxa"/>
              <w:right w:w="108" w:type="dxa"/>
            </w:tcMar>
            <w:vAlign w:val="bottom"/>
            <w:hideMark/>
          </w:tcPr>
          <w:p w:rsidRPr="00C022B6" w:rsidR="009A545D" w:rsidP="00C022B6" w:rsidRDefault="009A545D" w14:paraId="5141A389" w14:textId="77777777">
            <w:pPr>
              <w:pStyle w:val="Default"/>
              <w:jc w:val="both"/>
              <w:rPr>
                <w:sz w:val="16"/>
                <w:szCs w:val="16"/>
              </w:rPr>
            </w:pPr>
            <w:r w:rsidRPr="00C022B6">
              <w:rPr>
                <w:sz w:val="16"/>
                <w:szCs w:val="16"/>
              </w:rPr>
              <w:t>0</w:t>
            </w:r>
          </w:p>
        </w:tc>
        <w:tc>
          <w:tcPr>
            <w:tcW w:w="850" w:type="dxa"/>
            <w:noWrap/>
            <w:tcMar>
              <w:top w:w="0" w:type="dxa"/>
              <w:left w:w="108" w:type="dxa"/>
              <w:bottom w:w="0" w:type="dxa"/>
              <w:right w:w="108" w:type="dxa"/>
            </w:tcMar>
            <w:vAlign w:val="bottom"/>
            <w:hideMark/>
          </w:tcPr>
          <w:p w:rsidRPr="00C022B6" w:rsidR="009A545D" w:rsidP="00C022B6" w:rsidRDefault="009A545D" w14:paraId="5E2BB1B5" w14:textId="77777777">
            <w:pPr>
              <w:pStyle w:val="Default"/>
              <w:jc w:val="both"/>
              <w:rPr>
                <w:sz w:val="16"/>
                <w:szCs w:val="16"/>
              </w:rPr>
            </w:pPr>
            <w:r w:rsidRPr="00C022B6">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4D4D5F05"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2C431CBB" w14:textId="3C186EEC">
            <w:pPr>
              <w:pStyle w:val="Default"/>
              <w:jc w:val="both"/>
              <w:rPr>
                <w:b/>
                <w:bCs/>
                <w:sz w:val="16"/>
                <w:szCs w:val="16"/>
              </w:rPr>
            </w:pPr>
            <w:r>
              <w:rPr>
                <w:b/>
                <w:bCs/>
                <w:sz w:val="16"/>
                <w:szCs w:val="16"/>
              </w:rPr>
              <w:t>2</w:t>
            </w:r>
          </w:p>
        </w:tc>
      </w:tr>
      <w:tr w:rsidRPr="00C022B6" w:rsidR="009A545D" w:rsidTr="009A545D" w14:paraId="006F1F0F"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23A45B16"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73472338" w14:textId="77777777">
            <w:pPr>
              <w:pStyle w:val="Default"/>
              <w:jc w:val="both"/>
              <w:rPr>
                <w:sz w:val="16"/>
                <w:szCs w:val="16"/>
              </w:rPr>
            </w:pPr>
            <w:r w:rsidRPr="00C022B6">
              <w:rPr>
                <w:sz w:val="16"/>
                <w:szCs w:val="16"/>
              </w:rPr>
              <w:t>Living with family and friends</w:t>
            </w:r>
          </w:p>
        </w:tc>
        <w:tc>
          <w:tcPr>
            <w:tcW w:w="709" w:type="dxa"/>
            <w:noWrap/>
            <w:tcMar>
              <w:top w:w="0" w:type="dxa"/>
              <w:left w:w="108" w:type="dxa"/>
              <w:bottom w:w="0" w:type="dxa"/>
              <w:right w:w="108" w:type="dxa"/>
            </w:tcMar>
            <w:vAlign w:val="bottom"/>
            <w:hideMark/>
          </w:tcPr>
          <w:p w:rsidRPr="00C022B6" w:rsidR="009A545D" w:rsidP="00C022B6" w:rsidRDefault="009A545D" w14:paraId="0B1F1F72" w14:textId="77777777">
            <w:pPr>
              <w:pStyle w:val="Default"/>
              <w:jc w:val="both"/>
              <w:rPr>
                <w:sz w:val="16"/>
                <w:szCs w:val="16"/>
              </w:rPr>
            </w:pPr>
            <w:r w:rsidRPr="00C022B6">
              <w:rPr>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440614E2" w14:textId="1ADCDBEA">
            <w:pPr>
              <w:pStyle w:val="Default"/>
              <w:jc w:val="both"/>
              <w:rPr>
                <w:sz w:val="16"/>
                <w:szCs w:val="16"/>
              </w:rPr>
            </w:pPr>
            <w:r>
              <w:rPr>
                <w:sz w:val="16"/>
                <w:szCs w:val="16"/>
              </w:rPr>
              <w:t>606</w:t>
            </w:r>
          </w:p>
        </w:tc>
        <w:tc>
          <w:tcPr>
            <w:tcW w:w="708" w:type="dxa"/>
            <w:noWrap/>
            <w:tcMar>
              <w:top w:w="0" w:type="dxa"/>
              <w:left w:w="108" w:type="dxa"/>
              <w:bottom w:w="0" w:type="dxa"/>
              <w:right w:w="108" w:type="dxa"/>
            </w:tcMar>
            <w:vAlign w:val="bottom"/>
            <w:hideMark/>
          </w:tcPr>
          <w:p w:rsidRPr="00C022B6" w:rsidR="009A545D" w:rsidP="00C022B6" w:rsidRDefault="009A545D" w14:paraId="385BEBFB" w14:textId="73DD8A04">
            <w:pPr>
              <w:pStyle w:val="Default"/>
              <w:jc w:val="both"/>
              <w:rPr>
                <w:sz w:val="16"/>
                <w:szCs w:val="16"/>
              </w:rPr>
            </w:pPr>
            <w:r w:rsidRPr="00C022B6">
              <w:rPr>
                <w:sz w:val="16"/>
                <w:szCs w:val="16"/>
              </w:rPr>
              <w:t>1</w:t>
            </w:r>
            <w:r w:rsidR="00F84D96">
              <w:rPr>
                <w:sz w:val="16"/>
                <w:szCs w:val="16"/>
              </w:rPr>
              <w:t>77</w:t>
            </w:r>
          </w:p>
        </w:tc>
        <w:tc>
          <w:tcPr>
            <w:tcW w:w="709" w:type="dxa"/>
            <w:noWrap/>
            <w:tcMar>
              <w:top w:w="0" w:type="dxa"/>
              <w:left w:w="108" w:type="dxa"/>
              <w:bottom w:w="0" w:type="dxa"/>
              <w:right w:w="108" w:type="dxa"/>
            </w:tcMar>
            <w:vAlign w:val="bottom"/>
            <w:hideMark/>
          </w:tcPr>
          <w:p w:rsidRPr="00C022B6" w:rsidR="009A545D" w:rsidP="00C022B6" w:rsidRDefault="00F84D96" w14:paraId="3978D9C5" w14:textId="23DE0530">
            <w:pPr>
              <w:pStyle w:val="Default"/>
              <w:jc w:val="both"/>
              <w:rPr>
                <w:sz w:val="16"/>
                <w:szCs w:val="16"/>
              </w:rPr>
            </w:pPr>
            <w:r>
              <w:rPr>
                <w:sz w:val="16"/>
                <w:szCs w:val="16"/>
              </w:rPr>
              <w:t>14</w:t>
            </w:r>
          </w:p>
        </w:tc>
        <w:tc>
          <w:tcPr>
            <w:tcW w:w="851" w:type="dxa"/>
            <w:noWrap/>
            <w:tcMar>
              <w:top w:w="0" w:type="dxa"/>
              <w:left w:w="108" w:type="dxa"/>
              <w:bottom w:w="0" w:type="dxa"/>
              <w:right w:w="108" w:type="dxa"/>
            </w:tcMar>
            <w:vAlign w:val="bottom"/>
            <w:hideMark/>
          </w:tcPr>
          <w:p w:rsidRPr="00C022B6" w:rsidR="009A545D" w:rsidP="00C022B6" w:rsidRDefault="009A545D" w14:paraId="6C472F62" w14:textId="77777777">
            <w:pPr>
              <w:pStyle w:val="Default"/>
              <w:jc w:val="both"/>
              <w:rPr>
                <w:sz w:val="16"/>
                <w:szCs w:val="16"/>
              </w:rPr>
            </w:pPr>
            <w:r w:rsidRPr="00C022B6">
              <w:rPr>
                <w:sz w:val="16"/>
                <w:szCs w:val="16"/>
              </w:rPr>
              <w:t>0</w:t>
            </w:r>
          </w:p>
        </w:tc>
        <w:tc>
          <w:tcPr>
            <w:tcW w:w="850" w:type="dxa"/>
            <w:noWrap/>
            <w:tcMar>
              <w:top w:w="0" w:type="dxa"/>
              <w:left w:w="108" w:type="dxa"/>
              <w:bottom w:w="0" w:type="dxa"/>
              <w:right w:w="108" w:type="dxa"/>
            </w:tcMar>
            <w:vAlign w:val="bottom"/>
            <w:hideMark/>
          </w:tcPr>
          <w:p w:rsidRPr="00C022B6" w:rsidR="009A545D" w:rsidP="00C022B6" w:rsidRDefault="009A545D" w14:paraId="01F1B41F" w14:textId="77777777">
            <w:pPr>
              <w:pStyle w:val="Default"/>
              <w:jc w:val="both"/>
              <w:rPr>
                <w:sz w:val="16"/>
                <w:szCs w:val="16"/>
              </w:rPr>
            </w:pPr>
            <w:r w:rsidRPr="00C022B6">
              <w:rPr>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9A545D" w14:paraId="3097C3EF" w14:textId="77777777">
            <w:pPr>
              <w:pStyle w:val="Default"/>
              <w:jc w:val="both"/>
              <w:rPr>
                <w:sz w:val="16"/>
                <w:szCs w:val="16"/>
              </w:rPr>
            </w:pPr>
            <w:r w:rsidRPr="00AE7769">
              <w:rPr>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9A545D" w14:paraId="494463EB" w14:textId="77777777">
            <w:pPr>
              <w:pStyle w:val="Default"/>
              <w:jc w:val="both"/>
              <w:rPr>
                <w:b/>
                <w:bCs/>
                <w:sz w:val="16"/>
                <w:szCs w:val="16"/>
              </w:rPr>
            </w:pPr>
            <w:r w:rsidRPr="00AE7769">
              <w:rPr>
                <w:b/>
                <w:bCs/>
                <w:sz w:val="16"/>
                <w:szCs w:val="16"/>
              </w:rPr>
              <w:t>333</w:t>
            </w:r>
          </w:p>
        </w:tc>
      </w:tr>
      <w:tr w:rsidRPr="00C022B6" w:rsidR="009A545D" w:rsidTr="009A545D" w14:paraId="077A098A"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42072FDB" w14:textId="77777777">
            <w:pPr>
              <w:pStyle w:val="Default"/>
              <w:jc w:val="both"/>
              <w:rPr>
                <w:sz w:val="16"/>
                <w:szCs w:val="16"/>
              </w:rPr>
            </w:pPr>
            <w:r w:rsidRPr="00C022B6">
              <w:rPr>
                <w:sz w:val="16"/>
                <w:szCs w:val="16"/>
              </w:rPr>
              <w:t> </w:t>
            </w:r>
          </w:p>
        </w:tc>
        <w:tc>
          <w:tcPr>
            <w:tcW w:w="2367" w:type="dxa"/>
            <w:noWrap/>
            <w:tcMar>
              <w:top w:w="0" w:type="dxa"/>
              <w:left w:w="108" w:type="dxa"/>
              <w:bottom w:w="0" w:type="dxa"/>
              <w:right w:w="108" w:type="dxa"/>
            </w:tcMar>
            <w:vAlign w:val="bottom"/>
            <w:hideMark/>
          </w:tcPr>
          <w:p w:rsidRPr="00C022B6" w:rsidR="009A545D" w:rsidP="00C022B6" w:rsidRDefault="009A545D" w14:paraId="28C3C13F" w14:textId="77777777">
            <w:pPr>
              <w:pStyle w:val="Default"/>
              <w:jc w:val="both"/>
              <w:rPr>
                <w:b/>
                <w:bCs/>
                <w:sz w:val="16"/>
                <w:szCs w:val="16"/>
              </w:rPr>
            </w:pPr>
            <w:r w:rsidRPr="00C022B6">
              <w:rPr>
                <w:b/>
                <w:bCs/>
                <w:sz w:val="16"/>
                <w:szCs w:val="16"/>
              </w:rPr>
              <w:t>Total Band C</w:t>
            </w:r>
          </w:p>
        </w:tc>
        <w:tc>
          <w:tcPr>
            <w:tcW w:w="709" w:type="dxa"/>
            <w:noWrap/>
            <w:tcMar>
              <w:top w:w="0" w:type="dxa"/>
              <w:left w:w="108" w:type="dxa"/>
              <w:bottom w:w="0" w:type="dxa"/>
              <w:right w:w="108" w:type="dxa"/>
            </w:tcMar>
            <w:vAlign w:val="bottom"/>
            <w:hideMark/>
          </w:tcPr>
          <w:p w:rsidRPr="00C022B6" w:rsidR="009A545D" w:rsidP="00C022B6" w:rsidRDefault="009A545D" w14:paraId="78D96746"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475BDD05" w14:textId="70D466B5">
            <w:pPr>
              <w:pStyle w:val="Default"/>
              <w:jc w:val="both"/>
              <w:rPr>
                <w:b/>
                <w:bCs/>
                <w:sz w:val="16"/>
                <w:szCs w:val="16"/>
              </w:rPr>
            </w:pPr>
            <w:r>
              <w:rPr>
                <w:b/>
                <w:bCs/>
                <w:sz w:val="16"/>
                <w:szCs w:val="16"/>
              </w:rPr>
              <w:t>800</w:t>
            </w:r>
          </w:p>
        </w:tc>
        <w:tc>
          <w:tcPr>
            <w:tcW w:w="708" w:type="dxa"/>
            <w:noWrap/>
            <w:tcMar>
              <w:top w:w="0" w:type="dxa"/>
              <w:left w:w="108" w:type="dxa"/>
              <w:bottom w:w="0" w:type="dxa"/>
              <w:right w:w="108" w:type="dxa"/>
            </w:tcMar>
            <w:vAlign w:val="bottom"/>
            <w:hideMark/>
          </w:tcPr>
          <w:p w:rsidRPr="00C022B6" w:rsidR="009A545D" w:rsidP="00C022B6" w:rsidRDefault="009A545D" w14:paraId="2A3AD492" w14:textId="6ACA8045">
            <w:pPr>
              <w:pStyle w:val="Default"/>
              <w:jc w:val="both"/>
              <w:rPr>
                <w:b/>
                <w:bCs/>
                <w:sz w:val="16"/>
                <w:szCs w:val="16"/>
              </w:rPr>
            </w:pPr>
            <w:r w:rsidRPr="00C022B6">
              <w:rPr>
                <w:b/>
                <w:bCs/>
                <w:sz w:val="16"/>
                <w:szCs w:val="16"/>
              </w:rPr>
              <w:t>24</w:t>
            </w:r>
            <w:r w:rsidR="00F84D96">
              <w:rPr>
                <w:b/>
                <w:bCs/>
                <w:sz w:val="16"/>
                <w:szCs w:val="16"/>
              </w:rPr>
              <w:t>1</w:t>
            </w:r>
          </w:p>
        </w:tc>
        <w:tc>
          <w:tcPr>
            <w:tcW w:w="709" w:type="dxa"/>
            <w:noWrap/>
            <w:tcMar>
              <w:top w:w="0" w:type="dxa"/>
              <w:left w:w="108" w:type="dxa"/>
              <w:bottom w:w="0" w:type="dxa"/>
              <w:right w:w="108" w:type="dxa"/>
            </w:tcMar>
            <w:vAlign w:val="bottom"/>
            <w:hideMark/>
          </w:tcPr>
          <w:p w:rsidRPr="00C022B6" w:rsidR="009A545D" w:rsidP="00C022B6" w:rsidRDefault="00F84D96" w14:paraId="2DF9B105" w14:textId="210849ED">
            <w:pPr>
              <w:pStyle w:val="Default"/>
              <w:jc w:val="both"/>
              <w:rPr>
                <w:b/>
                <w:bCs/>
                <w:sz w:val="16"/>
                <w:szCs w:val="16"/>
              </w:rPr>
            </w:pPr>
            <w:r>
              <w:rPr>
                <w:b/>
                <w:bCs/>
                <w:sz w:val="16"/>
                <w:szCs w:val="16"/>
              </w:rPr>
              <w:t>43</w:t>
            </w:r>
          </w:p>
        </w:tc>
        <w:tc>
          <w:tcPr>
            <w:tcW w:w="851" w:type="dxa"/>
            <w:noWrap/>
            <w:tcMar>
              <w:top w:w="0" w:type="dxa"/>
              <w:left w:w="108" w:type="dxa"/>
              <w:bottom w:w="0" w:type="dxa"/>
              <w:right w:w="108" w:type="dxa"/>
            </w:tcMar>
            <w:vAlign w:val="bottom"/>
            <w:hideMark/>
          </w:tcPr>
          <w:p w:rsidRPr="00C022B6" w:rsidR="009A545D" w:rsidP="00C022B6" w:rsidRDefault="00F84D96" w14:paraId="5F08C755" w14:textId="286AE2C0">
            <w:pPr>
              <w:pStyle w:val="Default"/>
              <w:jc w:val="both"/>
              <w:rPr>
                <w:b/>
                <w:bCs/>
                <w:sz w:val="16"/>
                <w:szCs w:val="16"/>
              </w:rPr>
            </w:pPr>
            <w:r>
              <w:rPr>
                <w:b/>
                <w:bCs/>
                <w:sz w:val="16"/>
                <w:szCs w:val="16"/>
              </w:rPr>
              <w:t>6</w:t>
            </w:r>
          </w:p>
        </w:tc>
        <w:tc>
          <w:tcPr>
            <w:tcW w:w="850" w:type="dxa"/>
            <w:noWrap/>
            <w:tcMar>
              <w:top w:w="0" w:type="dxa"/>
              <w:left w:w="108" w:type="dxa"/>
              <w:bottom w:w="0" w:type="dxa"/>
              <w:right w:w="108" w:type="dxa"/>
            </w:tcMar>
            <w:vAlign w:val="bottom"/>
            <w:hideMark/>
          </w:tcPr>
          <w:p w:rsidRPr="00C022B6" w:rsidR="009A545D" w:rsidP="00C022B6" w:rsidRDefault="00F84D96" w14:paraId="6ED402C2" w14:textId="6432661F">
            <w:pPr>
              <w:pStyle w:val="Default"/>
              <w:jc w:val="both"/>
              <w:rPr>
                <w:b/>
                <w:bCs/>
                <w:sz w:val="16"/>
                <w:szCs w:val="16"/>
              </w:rPr>
            </w:pPr>
            <w:r>
              <w:rPr>
                <w:b/>
                <w:bCs/>
                <w:sz w:val="16"/>
                <w:szCs w:val="16"/>
              </w:rPr>
              <w:t>1</w:t>
            </w:r>
          </w:p>
        </w:tc>
        <w:tc>
          <w:tcPr>
            <w:tcW w:w="851" w:type="dxa"/>
            <w:noWrap/>
            <w:tcMar>
              <w:top w:w="0" w:type="dxa"/>
              <w:left w:w="108" w:type="dxa"/>
              <w:bottom w:w="0" w:type="dxa"/>
              <w:right w:w="108" w:type="dxa"/>
            </w:tcMar>
            <w:vAlign w:val="bottom"/>
            <w:hideMark/>
          </w:tcPr>
          <w:p w:rsidRPr="00AE7769" w:rsidR="009A545D" w:rsidP="00C022B6" w:rsidRDefault="009A545D" w14:paraId="567AC87B" w14:textId="77777777">
            <w:pPr>
              <w:pStyle w:val="Default"/>
              <w:jc w:val="both"/>
              <w:rPr>
                <w:b/>
                <w:bCs/>
                <w:sz w:val="16"/>
                <w:szCs w:val="16"/>
              </w:rPr>
            </w:pPr>
            <w:r w:rsidRPr="00AE7769">
              <w:rPr>
                <w:b/>
                <w:bCs/>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3F6A0833" w14:textId="1BA9422C">
            <w:pPr>
              <w:pStyle w:val="Default"/>
              <w:jc w:val="both"/>
              <w:rPr>
                <w:b/>
                <w:bCs/>
                <w:sz w:val="16"/>
                <w:szCs w:val="16"/>
              </w:rPr>
            </w:pPr>
            <w:r>
              <w:rPr>
                <w:b/>
                <w:bCs/>
                <w:sz w:val="16"/>
                <w:szCs w:val="16"/>
              </w:rPr>
              <w:t>1091</w:t>
            </w:r>
          </w:p>
        </w:tc>
      </w:tr>
      <w:tr w:rsidRPr="00C022B6" w:rsidR="009A545D" w:rsidTr="009A545D" w14:paraId="6E448627" w14:textId="77777777">
        <w:trPr>
          <w:trHeight w:val="529"/>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6FCC9E4A"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17E16EB4"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3E609F92"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1BD67603" w14:textId="77777777">
            <w:pPr>
              <w:pStyle w:val="Default"/>
              <w:jc w:val="both"/>
              <w:rPr>
                <w:sz w:val="16"/>
                <w:szCs w:val="16"/>
              </w:rPr>
            </w:pPr>
            <w:r w:rsidRPr="00C022B6">
              <w:rPr>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0D7A1FFE"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212A1104"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65DB93B4" w14:textId="77777777">
            <w:pPr>
              <w:pStyle w:val="Default"/>
              <w:jc w:val="both"/>
              <w:rPr>
                <w:sz w:val="16"/>
                <w:szCs w:val="16"/>
              </w:rPr>
            </w:pPr>
            <w:r w:rsidRPr="00C022B6">
              <w:rPr>
                <w:sz w:val="16"/>
                <w:szCs w:val="16"/>
              </w:rPr>
              <w:t> </w:t>
            </w:r>
          </w:p>
        </w:tc>
        <w:tc>
          <w:tcPr>
            <w:tcW w:w="850" w:type="dxa"/>
            <w:shd w:val="clear" w:color="auto" w:fill="969696"/>
            <w:noWrap/>
            <w:tcMar>
              <w:top w:w="0" w:type="dxa"/>
              <w:left w:w="108" w:type="dxa"/>
              <w:bottom w:w="0" w:type="dxa"/>
              <w:right w:w="108" w:type="dxa"/>
            </w:tcMar>
            <w:vAlign w:val="bottom"/>
            <w:hideMark/>
          </w:tcPr>
          <w:p w:rsidRPr="00C022B6" w:rsidR="009A545D" w:rsidP="00C022B6" w:rsidRDefault="009A545D" w14:paraId="33BE44A5"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AE7769" w:rsidR="009A545D" w:rsidP="00C022B6" w:rsidRDefault="009A545D" w14:paraId="255C4922" w14:textId="77777777">
            <w:pPr>
              <w:pStyle w:val="Default"/>
              <w:jc w:val="both"/>
              <w:rPr>
                <w:b/>
                <w:bCs/>
                <w:sz w:val="16"/>
                <w:szCs w:val="16"/>
              </w:rPr>
            </w:pPr>
            <w:r w:rsidRPr="00AE7769">
              <w:rPr>
                <w:b/>
                <w:bCs/>
                <w:sz w:val="16"/>
                <w:szCs w:val="16"/>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606E5300" w14:textId="77777777">
            <w:pPr>
              <w:pStyle w:val="Default"/>
              <w:jc w:val="both"/>
              <w:rPr>
                <w:b/>
                <w:bCs/>
                <w:sz w:val="16"/>
                <w:szCs w:val="16"/>
              </w:rPr>
            </w:pPr>
            <w:r w:rsidRPr="00AE7769">
              <w:rPr>
                <w:b/>
                <w:bCs/>
                <w:sz w:val="16"/>
                <w:szCs w:val="16"/>
              </w:rPr>
              <w:t> </w:t>
            </w:r>
          </w:p>
        </w:tc>
      </w:tr>
      <w:tr w:rsidRPr="00C022B6" w:rsidR="009A545D" w:rsidTr="009A545D" w14:paraId="496207EA"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55DB859F" w14:textId="77777777">
            <w:pPr>
              <w:pStyle w:val="Default"/>
              <w:jc w:val="both"/>
              <w:rPr>
                <w:b/>
                <w:bCs/>
                <w:sz w:val="16"/>
                <w:szCs w:val="16"/>
              </w:rPr>
            </w:pPr>
            <w:r w:rsidRPr="00C022B6">
              <w:rPr>
                <w:b/>
                <w:bCs/>
                <w:sz w:val="16"/>
                <w:szCs w:val="16"/>
              </w:rPr>
              <w:t>D</w:t>
            </w:r>
          </w:p>
        </w:tc>
        <w:tc>
          <w:tcPr>
            <w:tcW w:w="2367" w:type="dxa"/>
            <w:tcMar>
              <w:top w:w="0" w:type="dxa"/>
              <w:left w:w="108" w:type="dxa"/>
              <w:bottom w:w="0" w:type="dxa"/>
              <w:right w:w="108" w:type="dxa"/>
            </w:tcMar>
            <w:vAlign w:val="bottom"/>
            <w:hideMark/>
          </w:tcPr>
          <w:p w:rsidRPr="00C022B6" w:rsidR="009A545D" w:rsidP="00C022B6" w:rsidRDefault="009A545D" w14:paraId="61A1FD8D" w14:textId="77777777">
            <w:pPr>
              <w:pStyle w:val="Default"/>
              <w:jc w:val="both"/>
              <w:rPr>
                <w:sz w:val="16"/>
                <w:szCs w:val="16"/>
              </w:rPr>
            </w:pPr>
            <w:r w:rsidRPr="00C022B6">
              <w:rPr>
                <w:sz w:val="16"/>
                <w:szCs w:val="16"/>
              </w:rPr>
              <w:t>No assessed need in employment</w:t>
            </w:r>
          </w:p>
        </w:tc>
        <w:tc>
          <w:tcPr>
            <w:tcW w:w="709" w:type="dxa"/>
            <w:noWrap/>
            <w:tcMar>
              <w:top w:w="0" w:type="dxa"/>
              <w:left w:w="108" w:type="dxa"/>
              <w:bottom w:w="0" w:type="dxa"/>
              <w:right w:w="108" w:type="dxa"/>
            </w:tcMar>
            <w:vAlign w:val="bottom"/>
            <w:hideMark/>
          </w:tcPr>
          <w:p w:rsidRPr="00C022B6" w:rsidR="009A545D" w:rsidP="00C022B6" w:rsidRDefault="009A545D" w14:paraId="1E88ED6E"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06095B53" w14:textId="1F90844D">
            <w:pPr>
              <w:pStyle w:val="Default"/>
              <w:jc w:val="both"/>
              <w:rPr>
                <w:b/>
                <w:bCs/>
                <w:sz w:val="16"/>
                <w:szCs w:val="16"/>
              </w:rPr>
            </w:pPr>
            <w:r>
              <w:rPr>
                <w:b/>
                <w:bCs/>
                <w:sz w:val="16"/>
                <w:szCs w:val="16"/>
              </w:rPr>
              <w:t>326</w:t>
            </w:r>
          </w:p>
        </w:tc>
        <w:tc>
          <w:tcPr>
            <w:tcW w:w="708" w:type="dxa"/>
            <w:noWrap/>
            <w:tcMar>
              <w:top w:w="0" w:type="dxa"/>
              <w:left w:w="108" w:type="dxa"/>
              <w:bottom w:w="0" w:type="dxa"/>
              <w:right w:w="108" w:type="dxa"/>
            </w:tcMar>
            <w:vAlign w:val="bottom"/>
            <w:hideMark/>
          </w:tcPr>
          <w:p w:rsidRPr="00C022B6" w:rsidR="009A545D" w:rsidP="00C022B6" w:rsidRDefault="009A545D" w14:paraId="300121C5" w14:textId="799A5E4B">
            <w:pPr>
              <w:pStyle w:val="Default"/>
              <w:jc w:val="both"/>
              <w:rPr>
                <w:b/>
                <w:bCs/>
                <w:sz w:val="16"/>
                <w:szCs w:val="16"/>
              </w:rPr>
            </w:pPr>
            <w:r w:rsidRPr="00C022B6">
              <w:rPr>
                <w:b/>
                <w:bCs/>
                <w:sz w:val="16"/>
                <w:szCs w:val="16"/>
              </w:rPr>
              <w:t>2</w:t>
            </w:r>
            <w:r w:rsidR="00F84D96">
              <w:rPr>
                <w:b/>
                <w:bCs/>
                <w:sz w:val="16"/>
                <w:szCs w:val="16"/>
              </w:rPr>
              <w:t>88</w:t>
            </w:r>
          </w:p>
        </w:tc>
        <w:tc>
          <w:tcPr>
            <w:tcW w:w="709" w:type="dxa"/>
            <w:noWrap/>
            <w:tcMar>
              <w:top w:w="0" w:type="dxa"/>
              <w:left w:w="108" w:type="dxa"/>
              <w:bottom w:w="0" w:type="dxa"/>
              <w:right w:w="108" w:type="dxa"/>
            </w:tcMar>
            <w:vAlign w:val="bottom"/>
            <w:hideMark/>
          </w:tcPr>
          <w:p w:rsidRPr="00C022B6" w:rsidR="009A545D" w:rsidP="00C022B6" w:rsidRDefault="009A545D" w14:paraId="36795942" w14:textId="3E7BCCAC">
            <w:pPr>
              <w:pStyle w:val="Default"/>
              <w:jc w:val="both"/>
              <w:rPr>
                <w:b/>
                <w:bCs/>
                <w:sz w:val="16"/>
                <w:szCs w:val="16"/>
              </w:rPr>
            </w:pPr>
            <w:r w:rsidRPr="00C022B6">
              <w:rPr>
                <w:b/>
                <w:bCs/>
                <w:sz w:val="16"/>
                <w:szCs w:val="16"/>
              </w:rPr>
              <w:t>1</w:t>
            </w:r>
            <w:r w:rsidR="00F84D96">
              <w:rPr>
                <w:b/>
                <w:bCs/>
                <w:sz w:val="16"/>
                <w:szCs w:val="16"/>
              </w:rPr>
              <w:t>53</w:t>
            </w:r>
          </w:p>
        </w:tc>
        <w:tc>
          <w:tcPr>
            <w:tcW w:w="851" w:type="dxa"/>
            <w:noWrap/>
            <w:tcMar>
              <w:top w:w="0" w:type="dxa"/>
              <w:left w:w="108" w:type="dxa"/>
              <w:bottom w:w="0" w:type="dxa"/>
              <w:right w:w="108" w:type="dxa"/>
            </w:tcMar>
            <w:vAlign w:val="bottom"/>
            <w:hideMark/>
          </w:tcPr>
          <w:p w:rsidRPr="00C022B6" w:rsidR="009A545D" w:rsidP="00C022B6" w:rsidRDefault="00F84D96" w14:paraId="686218E2" w14:textId="3351576F">
            <w:pPr>
              <w:pStyle w:val="Default"/>
              <w:jc w:val="both"/>
              <w:rPr>
                <w:b/>
                <w:bCs/>
                <w:sz w:val="16"/>
                <w:szCs w:val="16"/>
              </w:rPr>
            </w:pPr>
            <w:r>
              <w:rPr>
                <w:b/>
                <w:bCs/>
                <w:sz w:val="16"/>
                <w:szCs w:val="16"/>
              </w:rPr>
              <w:t>13</w:t>
            </w:r>
          </w:p>
        </w:tc>
        <w:tc>
          <w:tcPr>
            <w:tcW w:w="850" w:type="dxa"/>
            <w:noWrap/>
            <w:tcMar>
              <w:top w:w="0" w:type="dxa"/>
              <w:left w:w="108" w:type="dxa"/>
              <w:bottom w:w="0" w:type="dxa"/>
              <w:right w:w="108" w:type="dxa"/>
            </w:tcMar>
            <w:vAlign w:val="bottom"/>
            <w:hideMark/>
          </w:tcPr>
          <w:p w:rsidRPr="00C022B6" w:rsidR="009A545D" w:rsidP="00C022B6" w:rsidRDefault="00F84D96" w14:paraId="16618320" w14:textId="166636A4">
            <w:pPr>
              <w:pStyle w:val="Default"/>
              <w:jc w:val="both"/>
              <w:rPr>
                <w:b/>
                <w:bCs/>
                <w:sz w:val="16"/>
                <w:szCs w:val="16"/>
              </w:rPr>
            </w:pPr>
            <w:r>
              <w:rPr>
                <w:b/>
                <w:bCs/>
                <w:sz w:val="16"/>
                <w:szCs w:val="16"/>
              </w:rPr>
              <w:t>1</w:t>
            </w:r>
          </w:p>
        </w:tc>
        <w:tc>
          <w:tcPr>
            <w:tcW w:w="851" w:type="dxa"/>
            <w:noWrap/>
            <w:tcMar>
              <w:top w:w="0" w:type="dxa"/>
              <w:left w:w="108" w:type="dxa"/>
              <w:bottom w:w="0" w:type="dxa"/>
              <w:right w:w="108" w:type="dxa"/>
            </w:tcMar>
            <w:vAlign w:val="bottom"/>
            <w:hideMark/>
          </w:tcPr>
          <w:p w:rsidRPr="00AE7769" w:rsidR="009A545D" w:rsidP="00C022B6" w:rsidRDefault="009A545D" w14:paraId="35F0211E" w14:textId="77777777">
            <w:pPr>
              <w:pStyle w:val="Default"/>
              <w:jc w:val="both"/>
              <w:rPr>
                <w:b/>
                <w:bCs/>
                <w:sz w:val="16"/>
                <w:szCs w:val="16"/>
              </w:rPr>
            </w:pPr>
            <w:r w:rsidRPr="00AE7769">
              <w:rPr>
                <w:b/>
                <w:bCs/>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84D96" w14:paraId="5833421B" w14:textId="10D8CB16">
            <w:pPr>
              <w:pStyle w:val="Default"/>
              <w:jc w:val="both"/>
              <w:rPr>
                <w:b/>
                <w:bCs/>
                <w:sz w:val="16"/>
                <w:szCs w:val="16"/>
              </w:rPr>
            </w:pPr>
            <w:r>
              <w:rPr>
                <w:b/>
                <w:bCs/>
                <w:sz w:val="16"/>
                <w:szCs w:val="16"/>
              </w:rPr>
              <w:t>781</w:t>
            </w:r>
          </w:p>
        </w:tc>
      </w:tr>
      <w:tr w:rsidRPr="00C022B6" w:rsidR="009A545D" w:rsidTr="009A545D" w14:paraId="5A30B43D" w14:textId="77777777">
        <w:trPr>
          <w:trHeight w:val="529"/>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50D67B2B"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4F3FEE52"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62A6A77D" w14:textId="77777777">
            <w:pPr>
              <w:pStyle w:val="Default"/>
              <w:jc w:val="both"/>
              <w:rPr>
                <w:b/>
                <w:bCs/>
                <w:sz w:val="16"/>
                <w:szCs w:val="16"/>
              </w:rPr>
            </w:pPr>
            <w:r w:rsidRPr="00C022B6">
              <w:rPr>
                <w:b/>
                <w:bCs/>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2E744F3C" w14:textId="77777777">
            <w:pPr>
              <w:pStyle w:val="Default"/>
              <w:jc w:val="both"/>
              <w:rPr>
                <w:b/>
                <w:bCs/>
                <w:sz w:val="16"/>
                <w:szCs w:val="16"/>
              </w:rPr>
            </w:pPr>
            <w:r w:rsidRPr="00C022B6">
              <w:rPr>
                <w:b/>
                <w:bCs/>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3F108F0F" w14:textId="77777777">
            <w:pPr>
              <w:pStyle w:val="Default"/>
              <w:jc w:val="both"/>
              <w:rPr>
                <w:b/>
                <w:bCs/>
                <w:sz w:val="16"/>
                <w:szCs w:val="16"/>
              </w:rPr>
            </w:pPr>
            <w:r w:rsidRPr="00C022B6">
              <w:rPr>
                <w:b/>
                <w:bCs/>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794CF941" w14:textId="77777777">
            <w:pPr>
              <w:pStyle w:val="Default"/>
              <w:jc w:val="both"/>
              <w:rPr>
                <w:b/>
                <w:bCs/>
                <w:sz w:val="16"/>
                <w:szCs w:val="16"/>
              </w:rPr>
            </w:pPr>
            <w:r w:rsidRPr="00C022B6">
              <w:rPr>
                <w:b/>
                <w:bCs/>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19032568" w14:textId="77777777">
            <w:pPr>
              <w:pStyle w:val="Default"/>
              <w:jc w:val="both"/>
              <w:rPr>
                <w:b/>
                <w:bCs/>
                <w:sz w:val="16"/>
                <w:szCs w:val="16"/>
              </w:rPr>
            </w:pPr>
            <w:r w:rsidRPr="00C022B6">
              <w:rPr>
                <w:b/>
                <w:bCs/>
                <w:sz w:val="16"/>
                <w:szCs w:val="16"/>
              </w:rPr>
              <w:t> </w:t>
            </w:r>
          </w:p>
        </w:tc>
        <w:tc>
          <w:tcPr>
            <w:tcW w:w="850" w:type="dxa"/>
            <w:shd w:val="clear" w:color="auto" w:fill="969696"/>
            <w:noWrap/>
            <w:tcMar>
              <w:top w:w="0" w:type="dxa"/>
              <w:left w:w="108" w:type="dxa"/>
              <w:bottom w:w="0" w:type="dxa"/>
              <w:right w:w="108" w:type="dxa"/>
            </w:tcMar>
            <w:vAlign w:val="bottom"/>
            <w:hideMark/>
          </w:tcPr>
          <w:p w:rsidRPr="00C022B6" w:rsidR="009A545D" w:rsidP="00C022B6" w:rsidRDefault="009A545D" w14:paraId="28BEC4C0" w14:textId="77777777">
            <w:pPr>
              <w:pStyle w:val="Default"/>
              <w:jc w:val="both"/>
              <w:rPr>
                <w:b/>
                <w:bCs/>
                <w:sz w:val="16"/>
                <w:szCs w:val="16"/>
              </w:rPr>
            </w:pPr>
            <w:r w:rsidRPr="00C022B6">
              <w:rPr>
                <w:b/>
                <w:bCs/>
                <w:sz w:val="16"/>
                <w:szCs w:val="16"/>
              </w:rPr>
              <w:t> </w:t>
            </w:r>
          </w:p>
        </w:tc>
        <w:tc>
          <w:tcPr>
            <w:tcW w:w="851" w:type="dxa"/>
            <w:shd w:val="clear" w:color="auto" w:fill="969696"/>
            <w:noWrap/>
            <w:tcMar>
              <w:top w:w="0" w:type="dxa"/>
              <w:left w:w="108" w:type="dxa"/>
              <w:bottom w:w="0" w:type="dxa"/>
              <w:right w:w="108" w:type="dxa"/>
            </w:tcMar>
            <w:vAlign w:val="bottom"/>
            <w:hideMark/>
          </w:tcPr>
          <w:p w:rsidRPr="00AE7769" w:rsidR="009A545D" w:rsidP="00C022B6" w:rsidRDefault="009A545D" w14:paraId="398EB58B" w14:textId="77777777">
            <w:pPr>
              <w:pStyle w:val="Default"/>
              <w:jc w:val="both"/>
              <w:rPr>
                <w:b/>
                <w:bCs/>
                <w:sz w:val="16"/>
                <w:szCs w:val="16"/>
              </w:rPr>
            </w:pPr>
            <w:r w:rsidRPr="00AE7769">
              <w:rPr>
                <w:b/>
                <w:bCs/>
                <w:sz w:val="16"/>
                <w:szCs w:val="16"/>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32D76D63" w14:textId="77777777">
            <w:pPr>
              <w:pStyle w:val="Default"/>
              <w:jc w:val="both"/>
              <w:rPr>
                <w:b/>
                <w:bCs/>
                <w:sz w:val="16"/>
                <w:szCs w:val="16"/>
              </w:rPr>
            </w:pPr>
            <w:r w:rsidRPr="00AE7769">
              <w:rPr>
                <w:b/>
                <w:bCs/>
                <w:sz w:val="16"/>
                <w:szCs w:val="16"/>
              </w:rPr>
              <w:t> </w:t>
            </w:r>
          </w:p>
        </w:tc>
      </w:tr>
      <w:tr w:rsidRPr="00C022B6" w:rsidR="009A545D" w:rsidTr="009A545D" w14:paraId="2981D85F"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197F7303" w14:textId="77777777">
            <w:pPr>
              <w:pStyle w:val="Default"/>
              <w:jc w:val="both"/>
              <w:rPr>
                <w:b/>
                <w:bCs/>
                <w:sz w:val="16"/>
                <w:szCs w:val="16"/>
              </w:rPr>
            </w:pPr>
            <w:r w:rsidRPr="00C022B6">
              <w:rPr>
                <w:b/>
                <w:bCs/>
                <w:sz w:val="16"/>
                <w:szCs w:val="16"/>
              </w:rPr>
              <w:t>E</w:t>
            </w:r>
          </w:p>
        </w:tc>
        <w:tc>
          <w:tcPr>
            <w:tcW w:w="2367" w:type="dxa"/>
            <w:noWrap/>
            <w:tcMar>
              <w:top w:w="0" w:type="dxa"/>
              <w:left w:w="108" w:type="dxa"/>
              <w:bottom w:w="0" w:type="dxa"/>
              <w:right w:w="108" w:type="dxa"/>
            </w:tcMar>
            <w:vAlign w:val="bottom"/>
            <w:hideMark/>
          </w:tcPr>
          <w:p w:rsidRPr="00C022B6" w:rsidR="009A545D" w:rsidP="00C022B6" w:rsidRDefault="009A545D" w14:paraId="496BEE51" w14:textId="77777777">
            <w:pPr>
              <w:pStyle w:val="Default"/>
              <w:jc w:val="both"/>
              <w:rPr>
                <w:sz w:val="16"/>
                <w:szCs w:val="16"/>
              </w:rPr>
            </w:pPr>
            <w:r w:rsidRPr="00C022B6">
              <w:rPr>
                <w:sz w:val="16"/>
                <w:szCs w:val="16"/>
              </w:rPr>
              <w:t>No assessed need</w:t>
            </w:r>
          </w:p>
        </w:tc>
        <w:tc>
          <w:tcPr>
            <w:tcW w:w="709" w:type="dxa"/>
            <w:noWrap/>
            <w:tcMar>
              <w:top w:w="0" w:type="dxa"/>
              <w:left w:w="108" w:type="dxa"/>
              <w:bottom w:w="0" w:type="dxa"/>
              <w:right w:w="108" w:type="dxa"/>
            </w:tcMar>
            <w:vAlign w:val="bottom"/>
            <w:hideMark/>
          </w:tcPr>
          <w:p w:rsidRPr="00C022B6" w:rsidR="009A545D" w:rsidP="00C022B6" w:rsidRDefault="009A545D" w14:paraId="4CA2640E"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F84D96" w14:paraId="0CE543A2" w14:textId="192FA4BF">
            <w:pPr>
              <w:pStyle w:val="Default"/>
              <w:jc w:val="both"/>
              <w:rPr>
                <w:b/>
                <w:bCs/>
                <w:sz w:val="16"/>
                <w:szCs w:val="16"/>
              </w:rPr>
            </w:pPr>
            <w:r>
              <w:rPr>
                <w:b/>
                <w:bCs/>
                <w:sz w:val="16"/>
                <w:szCs w:val="16"/>
              </w:rPr>
              <w:t>372</w:t>
            </w:r>
          </w:p>
        </w:tc>
        <w:tc>
          <w:tcPr>
            <w:tcW w:w="708" w:type="dxa"/>
            <w:noWrap/>
            <w:tcMar>
              <w:top w:w="0" w:type="dxa"/>
              <w:left w:w="108" w:type="dxa"/>
              <w:bottom w:w="0" w:type="dxa"/>
              <w:right w:w="108" w:type="dxa"/>
            </w:tcMar>
            <w:vAlign w:val="bottom"/>
            <w:hideMark/>
          </w:tcPr>
          <w:p w:rsidRPr="00C022B6" w:rsidR="009A545D" w:rsidP="00C022B6" w:rsidRDefault="00F47C39" w14:paraId="52604976" w14:textId="347BE90E">
            <w:pPr>
              <w:pStyle w:val="Default"/>
              <w:jc w:val="both"/>
              <w:rPr>
                <w:b/>
                <w:bCs/>
                <w:sz w:val="16"/>
                <w:szCs w:val="16"/>
              </w:rPr>
            </w:pPr>
            <w:r>
              <w:rPr>
                <w:b/>
                <w:bCs/>
                <w:sz w:val="16"/>
                <w:szCs w:val="16"/>
              </w:rPr>
              <w:t>209</w:t>
            </w:r>
          </w:p>
        </w:tc>
        <w:tc>
          <w:tcPr>
            <w:tcW w:w="709" w:type="dxa"/>
            <w:noWrap/>
            <w:tcMar>
              <w:top w:w="0" w:type="dxa"/>
              <w:left w:w="108" w:type="dxa"/>
              <w:bottom w:w="0" w:type="dxa"/>
              <w:right w:w="108" w:type="dxa"/>
            </w:tcMar>
            <w:vAlign w:val="bottom"/>
            <w:hideMark/>
          </w:tcPr>
          <w:p w:rsidRPr="00C022B6" w:rsidR="009A545D" w:rsidP="00C022B6" w:rsidRDefault="00F47C39" w14:paraId="52EF02C4" w14:textId="611E7ED4">
            <w:pPr>
              <w:pStyle w:val="Default"/>
              <w:jc w:val="both"/>
              <w:rPr>
                <w:b/>
                <w:bCs/>
                <w:sz w:val="16"/>
                <w:szCs w:val="16"/>
              </w:rPr>
            </w:pPr>
            <w:r>
              <w:rPr>
                <w:b/>
                <w:bCs/>
                <w:sz w:val="16"/>
                <w:szCs w:val="16"/>
              </w:rPr>
              <w:t>108</w:t>
            </w:r>
          </w:p>
        </w:tc>
        <w:tc>
          <w:tcPr>
            <w:tcW w:w="851" w:type="dxa"/>
            <w:noWrap/>
            <w:tcMar>
              <w:top w:w="0" w:type="dxa"/>
              <w:left w:w="108" w:type="dxa"/>
              <w:bottom w:w="0" w:type="dxa"/>
              <w:right w:w="108" w:type="dxa"/>
            </w:tcMar>
            <w:vAlign w:val="bottom"/>
            <w:hideMark/>
          </w:tcPr>
          <w:p w:rsidRPr="00C022B6" w:rsidR="009A545D" w:rsidP="00C022B6" w:rsidRDefault="009A545D" w14:paraId="3649FD4F" w14:textId="4FC900B5">
            <w:pPr>
              <w:pStyle w:val="Default"/>
              <w:jc w:val="both"/>
              <w:rPr>
                <w:b/>
                <w:bCs/>
                <w:sz w:val="16"/>
                <w:szCs w:val="16"/>
              </w:rPr>
            </w:pPr>
            <w:r w:rsidRPr="00C022B6">
              <w:rPr>
                <w:b/>
                <w:bCs/>
                <w:sz w:val="16"/>
                <w:szCs w:val="16"/>
              </w:rPr>
              <w:t>1</w:t>
            </w:r>
            <w:r w:rsidR="00F47C39">
              <w:rPr>
                <w:b/>
                <w:bCs/>
                <w:sz w:val="16"/>
                <w:szCs w:val="16"/>
              </w:rPr>
              <w:t>3</w:t>
            </w:r>
          </w:p>
        </w:tc>
        <w:tc>
          <w:tcPr>
            <w:tcW w:w="850" w:type="dxa"/>
            <w:noWrap/>
            <w:tcMar>
              <w:top w:w="0" w:type="dxa"/>
              <w:left w:w="108" w:type="dxa"/>
              <w:bottom w:w="0" w:type="dxa"/>
              <w:right w:w="108" w:type="dxa"/>
            </w:tcMar>
            <w:vAlign w:val="bottom"/>
            <w:hideMark/>
          </w:tcPr>
          <w:p w:rsidRPr="00C022B6" w:rsidR="009A545D" w:rsidP="00C022B6" w:rsidRDefault="00F47C39" w14:paraId="4F878CF3" w14:textId="3998F8A0">
            <w:pPr>
              <w:pStyle w:val="Default"/>
              <w:jc w:val="both"/>
              <w:rPr>
                <w:b/>
                <w:bCs/>
                <w:sz w:val="16"/>
                <w:szCs w:val="16"/>
              </w:rPr>
            </w:pPr>
            <w:r>
              <w:rPr>
                <w:b/>
                <w:bCs/>
                <w:sz w:val="16"/>
                <w:szCs w:val="16"/>
              </w:rPr>
              <w:t>0</w:t>
            </w:r>
          </w:p>
        </w:tc>
        <w:tc>
          <w:tcPr>
            <w:tcW w:w="851" w:type="dxa"/>
            <w:noWrap/>
            <w:tcMar>
              <w:top w:w="0" w:type="dxa"/>
              <w:left w:w="108" w:type="dxa"/>
              <w:bottom w:w="0" w:type="dxa"/>
              <w:right w:w="108" w:type="dxa"/>
            </w:tcMar>
            <w:vAlign w:val="bottom"/>
            <w:hideMark/>
          </w:tcPr>
          <w:p w:rsidRPr="00AE7769" w:rsidR="009A545D" w:rsidP="00C022B6" w:rsidRDefault="00F47C39" w14:paraId="1E372A89" w14:textId="166FC3C5">
            <w:pPr>
              <w:pStyle w:val="Default"/>
              <w:jc w:val="both"/>
              <w:rPr>
                <w:b/>
                <w:bCs/>
                <w:sz w:val="16"/>
                <w:szCs w:val="16"/>
              </w:rPr>
            </w:pPr>
            <w:r>
              <w:rPr>
                <w:b/>
                <w:bCs/>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47C39" w14:paraId="45677E98" w14:textId="569247A0">
            <w:pPr>
              <w:pStyle w:val="Default"/>
              <w:jc w:val="both"/>
              <w:rPr>
                <w:b/>
                <w:bCs/>
                <w:sz w:val="16"/>
                <w:szCs w:val="16"/>
              </w:rPr>
            </w:pPr>
            <w:r>
              <w:rPr>
                <w:b/>
                <w:bCs/>
                <w:sz w:val="16"/>
                <w:szCs w:val="16"/>
              </w:rPr>
              <w:t>702</w:t>
            </w:r>
          </w:p>
        </w:tc>
      </w:tr>
      <w:tr w:rsidRPr="00C022B6" w:rsidR="009A545D" w:rsidTr="009A545D" w14:paraId="59EDFB3D" w14:textId="77777777">
        <w:trPr>
          <w:trHeight w:val="529"/>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7556897A"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13E50CC7"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5527E0B8" w14:textId="77777777">
            <w:pPr>
              <w:pStyle w:val="Default"/>
              <w:jc w:val="both"/>
              <w:rPr>
                <w:b/>
                <w:bCs/>
                <w:sz w:val="16"/>
                <w:szCs w:val="16"/>
              </w:rPr>
            </w:pPr>
            <w:r w:rsidRPr="00C022B6">
              <w:rPr>
                <w:b/>
                <w:bCs/>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75E4D60C" w14:textId="77777777">
            <w:pPr>
              <w:pStyle w:val="Default"/>
              <w:jc w:val="both"/>
              <w:rPr>
                <w:b/>
                <w:bCs/>
                <w:sz w:val="16"/>
                <w:szCs w:val="16"/>
              </w:rPr>
            </w:pPr>
            <w:r w:rsidRPr="00C022B6">
              <w:rPr>
                <w:b/>
                <w:bCs/>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66F47714" w14:textId="77777777">
            <w:pPr>
              <w:pStyle w:val="Default"/>
              <w:jc w:val="both"/>
              <w:rPr>
                <w:b/>
                <w:bCs/>
                <w:sz w:val="16"/>
                <w:szCs w:val="16"/>
              </w:rPr>
            </w:pPr>
            <w:r w:rsidRPr="00C022B6">
              <w:rPr>
                <w:b/>
                <w:bCs/>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4B8929AF" w14:textId="77777777">
            <w:pPr>
              <w:pStyle w:val="Default"/>
              <w:jc w:val="both"/>
              <w:rPr>
                <w:b/>
                <w:bCs/>
                <w:sz w:val="16"/>
                <w:szCs w:val="16"/>
              </w:rPr>
            </w:pPr>
            <w:r w:rsidRPr="00C022B6">
              <w:rPr>
                <w:b/>
                <w:bCs/>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6810FC3C" w14:textId="77777777">
            <w:pPr>
              <w:pStyle w:val="Default"/>
              <w:jc w:val="both"/>
              <w:rPr>
                <w:b/>
                <w:bCs/>
                <w:sz w:val="16"/>
                <w:szCs w:val="16"/>
              </w:rPr>
            </w:pPr>
            <w:r w:rsidRPr="00C022B6">
              <w:rPr>
                <w:b/>
                <w:bCs/>
                <w:sz w:val="16"/>
                <w:szCs w:val="16"/>
              </w:rPr>
              <w:t> </w:t>
            </w:r>
          </w:p>
        </w:tc>
        <w:tc>
          <w:tcPr>
            <w:tcW w:w="850" w:type="dxa"/>
            <w:shd w:val="clear" w:color="auto" w:fill="969696"/>
            <w:noWrap/>
            <w:tcMar>
              <w:top w:w="0" w:type="dxa"/>
              <w:left w:w="108" w:type="dxa"/>
              <w:bottom w:w="0" w:type="dxa"/>
              <w:right w:w="108" w:type="dxa"/>
            </w:tcMar>
            <w:vAlign w:val="bottom"/>
            <w:hideMark/>
          </w:tcPr>
          <w:p w:rsidRPr="00C022B6" w:rsidR="009A545D" w:rsidP="00C022B6" w:rsidRDefault="009A545D" w14:paraId="6EA96595" w14:textId="77777777">
            <w:pPr>
              <w:pStyle w:val="Default"/>
              <w:jc w:val="both"/>
              <w:rPr>
                <w:b/>
                <w:bCs/>
                <w:sz w:val="16"/>
                <w:szCs w:val="16"/>
              </w:rPr>
            </w:pPr>
            <w:r w:rsidRPr="00C022B6">
              <w:rPr>
                <w:b/>
                <w:bCs/>
                <w:sz w:val="16"/>
                <w:szCs w:val="16"/>
              </w:rPr>
              <w:t> </w:t>
            </w:r>
          </w:p>
        </w:tc>
        <w:tc>
          <w:tcPr>
            <w:tcW w:w="851" w:type="dxa"/>
            <w:shd w:val="clear" w:color="auto" w:fill="969696"/>
            <w:noWrap/>
            <w:tcMar>
              <w:top w:w="0" w:type="dxa"/>
              <w:left w:w="108" w:type="dxa"/>
              <w:bottom w:w="0" w:type="dxa"/>
              <w:right w:w="108" w:type="dxa"/>
            </w:tcMar>
            <w:vAlign w:val="bottom"/>
            <w:hideMark/>
          </w:tcPr>
          <w:p w:rsidRPr="00AE7769" w:rsidR="009A545D" w:rsidP="00C022B6" w:rsidRDefault="009A545D" w14:paraId="73AAF285" w14:textId="77777777">
            <w:pPr>
              <w:pStyle w:val="Default"/>
              <w:jc w:val="both"/>
              <w:rPr>
                <w:b/>
                <w:bCs/>
                <w:sz w:val="16"/>
                <w:szCs w:val="16"/>
              </w:rPr>
            </w:pPr>
            <w:r w:rsidRPr="00AE7769">
              <w:rPr>
                <w:b/>
                <w:bCs/>
                <w:sz w:val="16"/>
                <w:szCs w:val="16"/>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0026E004" w14:textId="77777777">
            <w:pPr>
              <w:pStyle w:val="Default"/>
              <w:jc w:val="both"/>
              <w:rPr>
                <w:b/>
                <w:bCs/>
                <w:sz w:val="16"/>
                <w:szCs w:val="16"/>
              </w:rPr>
            </w:pPr>
            <w:r w:rsidRPr="00AE7769">
              <w:rPr>
                <w:b/>
                <w:bCs/>
                <w:sz w:val="16"/>
                <w:szCs w:val="16"/>
              </w:rPr>
              <w:t> </w:t>
            </w:r>
          </w:p>
        </w:tc>
      </w:tr>
      <w:tr w:rsidRPr="00C022B6" w:rsidR="009A545D" w:rsidTr="009A545D" w14:paraId="1CACA6AE" w14:textId="77777777">
        <w:trPr>
          <w:trHeight w:val="529"/>
        </w:trPr>
        <w:tc>
          <w:tcPr>
            <w:tcW w:w="894" w:type="dxa"/>
            <w:noWrap/>
            <w:tcMar>
              <w:top w:w="0" w:type="dxa"/>
              <w:left w:w="108" w:type="dxa"/>
              <w:bottom w:w="0" w:type="dxa"/>
              <w:right w:w="108" w:type="dxa"/>
            </w:tcMar>
            <w:vAlign w:val="bottom"/>
            <w:hideMark/>
          </w:tcPr>
          <w:p w:rsidRPr="00C022B6" w:rsidR="009A545D" w:rsidP="00C022B6" w:rsidRDefault="009A545D" w14:paraId="19CC2AC1" w14:textId="77777777">
            <w:pPr>
              <w:pStyle w:val="Default"/>
              <w:jc w:val="both"/>
              <w:rPr>
                <w:b/>
                <w:bCs/>
                <w:sz w:val="16"/>
                <w:szCs w:val="16"/>
              </w:rPr>
            </w:pPr>
            <w:r w:rsidRPr="00C022B6">
              <w:rPr>
                <w:b/>
                <w:bCs/>
                <w:sz w:val="16"/>
                <w:szCs w:val="16"/>
              </w:rPr>
              <w:t>F</w:t>
            </w:r>
          </w:p>
        </w:tc>
        <w:tc>
          <w:tcPr>
            <w:tcW w:w="2367" w:type="dxa"/>
            <w:noWrap/>
            <w:tcMar>
              <w:top w:w="0" w:type="dxa"/>
              <w:left w:w="108" w:type="dxa"/>
              <w:bottom w:w="0" w:type="dxa"/>
              <w:right w:w="108" w:type="dxa"/>
            </w:tcMar>
            <w:vAlign w:val="bottom"/>
            <w:hideMark/>
          </w:tcPr>
          <w:p w:rsidRPr="00C022B6" w:rsidR="009A545D" w:rsidP="00C022B6" w:rsidRDefault="009A545D" w14:paraId="4890EE8D" w14:textId="77777777">
            <w:pPr>
              <w:pStyle w:val="Default"/>
              <w:jc w:val="both"/>
              <w:rPr>
                <w:sz w:val="16"/>
                <w:szCs w:val="16"/>
              </w:rPr>
            </w:pPr>
            <w:r w:rsidRPr="00C022B6">
              <w:rPr>
                <w:sz w:val="16"/>
                <w:szCs w:val="16"/>
              </w:rPr>
              <w:t>Reduced preference</w:t>
            </w:r>
          </w:p>
        </w:tc>
        <w:tc>
          <w:tcPr>
            <w:tcW w:w="709" w:type="dxa"/>
            <w:noWrap/>
            <w:tcMar>
              <w:top w:w="0" w:type="dxa"/>
              <w:left w:w="108" w:type="dxa"/>
              <w:bottom w:w="0" w:type="dxa"/>
              <w:right w:w="108" w:type="dxa"/>
            </w:tcMar>
            <w:vAlign w:val="bottom"/>
            <w:hideMark/>
          </w:tcPr>
          <w:p w:rsidRPr="00C022B6" w:rsidR="009A545D" w:rsidP="00C022B6" w:rsidRDefault="009A545D" w14:paraId="7B1C7927" w14:textId="77777777">
            <w:pPr>
              <w:pStyle w:val="Default"/>
              <w:jc w:val="both"/>
              <w:rPr>
                <w:b/>
                <w:bCs/>
                <w:sz w:val="16"/>
                <w:szCs w:val="16"/>
              </w:rPr>
            </w:pPr>
            <w:r w:rsidRPr="00C022B6">
              <w:rPr>
                <w:b/>
                <w:bCs/>
                <w:sz w:val="16"/>
                <w:szCs w:val="16"/>
              </w:rPr>
              <w:t>0</w:t>
            </w:r>
          </w:p>
        </w:tc>
        <w:tc>
          <w:tcPr>
            <w:tcW w:w="709" w:type="dxa"/>
            <w:noWrap/>
            <w:tcMar>
              <w:top w:w="0" w:type="dxa"/>
              <w:left w:w="108" w:type="dxa"/>
              <w:bottom w:w="0" w:type="dxa"/>
              <w:right w:w="108" w:type="dxa"/>
            </w:tcMar>
            <w:vAlign w:val="bottom"/>
            <w:hideMark/>
          </w:tcPr>
          <w:p w:rsidRPr="00C022B6" w:rsidR="009A545D" w:rsidP="00C022B6" w:rsidRDefault="009A545D" w14:paraId="0E60B685" w14:textId="668B521C">
            <w:pPr>
              <w:pStyle w:val="Default"/>
              <w:jc w:val="both"/>
              <w:rPr>
                <w:b/>
                <w:bCs/>
                <w:sz w:val="16"/>
                <w:szCs w:val="16"/>
              </w:rPr>
            </w:pPr>
            <w:r w:rsidRPr="00C022B6">
              <w:rPr>
                <w:b/>
                <w:bCs/>
                <w:sz w:val="16"/>
                <w:szCs w:val="16"/>
              </w:rPr>
              <w:t>1</w:t>
            </w:r>
            <w:r w:rsidR="00F47C39">
              <w:rPr>
                <w:b/>
                <w:bCs/>
                <w:sz w:val="16"/>
                <w:szCs w:val="16"/>
              </w:rPr>
              <w:t>6</w:t>
            </w:r>
          </w:p>
        </w:tc>
        <w:tc>
          <w:tcPr>
            <w:tcW w:w="708" w:type="dxa"/>
            <w:noWrap/>
            <w:tcMar>
              <w:top w:w="0" w:type="dxa"/>
              <w:left w:w="108" w:type="dxa"/>
              <w:bottom w:w="0" w:type="dxa"/>
              <w:right w:w="108" w:type="dxa"/>
            </w:tcMar>
            <w:vAlign w:val="bottom"/>
            <w:hideMark/>
          </w:tcPr>
          <w:p w:rsidRPr="00C022B6" w:rsidR="009A545D" w:rsidP="00C022B6" w:rsidRDefault="00F47C39" w14:paraId="2F46CEC7" w14:textId="465299F9">
            <w:pPr>
              <w:pStyle w:val="Default"/>
              <w:jc w:val="both"/>
              <w:rPr>
                <w:b/>
                <w:bCs/>
                <w:sz w:val="16"/>
                <w:szCs w:val="16"/>
              </w:rPr>
            </w:pPr>
            <w:r>
              <w:rPr>
                <w:b/>
                <w:bCs/>
                <w:sz w:val="16"/>
                <w:szCs w:val="16"/>
              </w:rPr>
              <w:t>11</w:t>
            </w:r>
          </w:p>
        </w:tc>
        <w:tc>
          <w:tcPr>
            <w:tcW w:w="709" w:type="dxa"/>
            <w:noWrap/>
            <w:tcMar>
              <w:top w:w="0" w:type="dxa"/>
              <w:left w:w="108" w:type="dxa"/>
              <w:bottom w:w="0" w:type="dxa"/>
              <w:right w:w="108" w:type="dxa"/>
            </w:tcMar>
            <w:vAlign w:val="bottom"/>
            <w:hideMark/>
          </w:tcPr>
          <w:p w:rsidRPr="00C022B6" w:rsidR="009A545D" w:rsidP="00C022B6" w:rsidRDefault="00F47C39" w14:paraId="4A77868D" w14:textId="63DC5A7F">
            <w:pPr>
              <w:pStyle w:val="Default"/>
              <w:jc w:val="both"/>
              <w:rPr>
                <w:b/>
                <w:bCs/>
                <w:sz w:val="16"/>
                <w:szCs w:val="16"/>
              </w:rPr>
            </w:pPr>
            <w:r>
              <w:rPr>
                <w:b/>
                <w:bCs/>
                <w:sz w:val="16"/>
                <w:szCs w:val="16"/>
              </w:rPr>
              <w:t>11</w:t>
            </w:r>
          </w:p>
        </w:tc>
        <w:tc>
          <w:tcPr>
            <w:tcW w:w="851" w:type="dxa"/>
            <w:noWrap/>
            <w:tcMar>
              <w:top w:w="0" w:type="dxa"/>
              <w:left w:w="108" w:type="dxa"/>
              <w:bottom w:w="0" w:type="dxa"/>
              <w:right w:w="108" w:type="dxa"/>
            </w:tcMar>
            <w:vAlign w:val="bottom"/>
            <w:hideMark/>
          </w:tcPr>
          <w:p w:rsidRPr="00C022B6" w:rsidR="009A545D" w:rsidP="00C022B6" w:rsidRDefault="00F47C39" w14:paraId="6671BC64" w14:textId="2B222C52">
            <w:pPr>
              <w:pStyle w:val="Default"/>
              <w:jc w:val="both"/>
              <w:rPr>
                <w:b/>
                <w:bCs/>
                <w:sz w:val="16"/>
                <w:szCs w:val="16"/>
              </w:rPr>
            </w:pPr>
            <w:r>
              <w:rPr>
                <w:b/>
                <w:bCs/>
                <w:sz w:val="16"/>
                <w:szCs w:val="16"/>
              </w:rPr>
              <w:t>1</w:t>
            </w:r>
          </w:p>
        </w:tc>
        <w:tc>
          <w:tcPr>
            <w:tcW w:w="850" w:type="dxa"/>
            <w:noWrap/>
            <w:tcMar>
              <w:top w:w="0" w:type="dxa"/>
              <w:left w:w="108" w:type="dxa"/>
              <w:bottom w:w="0" w:type="dxa"/>
              <w:right w:w="108" w:type="dxa"/>
            </w:tcMar>
            <w:vAlign w:val="bottom"/>
            <w:hideMark/>
          </w:tcPr>
          <w:p w:rsidRPr="00C022B6" w:rsidR="009A545D" w:rsidP="00C022B6" w:rsidRDefault="00F47C39" w14:paraId="34553B1F" w14:textId="1895CE83">
            <w:pPr>
              <w:pStyle w:val="Default"/>
              <w:jc w:val="both"/>
              <w:rPr>
                <w:b/>
                <w:bCs/>
                <w:sz w:val="16"/>
                <w:szCs w:val="16"/>
              </w:rPr>
            </w:pPr>
            <w:r>
              <w:rPr>
                <w:b/>
                <w:bCs/>
                <w:sz w:val="16"/>
                <w:szCs w:val="16"/>
              </w:rPr>
              <w:t>1</w:t>
            </w:r>
          </w:p>
        </w:tc>
        <w:tc>
          <w:tcPr>
            <w:tcW w:w="851" w:type="dxa"/>
            <w:noWrap/>
            <w:tcMar>
              <w:top w:w="0" w:type="dxa"/>
              <w:left w:w="108" w:type="dxa"/>
              <w:bottom w:w="0" w:type="dxa"/>
              <w:right w:w="108" w:type="dxa"/>
            </w:tcMar>
            <w:vAlign w:val="bottom"/>
            <w:hideMark/>
          </w:tcPr>
          <w:p w:rsidRPr="00AE7769" w:rsidR="009A545D" w:rsidP="00C022B6" w:rsidRDefault="009A545D" w14:paraId="44C9D23A" w14:textId="77777777">
            <w:pPr>
              <w:pStyle w:val="Default"/>
              <w:jc w:val="both"/>
              <w:rPr>
                <w:b/>
                <w:bCs/>
                <w:sz w:val="16"/>
                <w:szCs w:val="16"/>
              </w:rPr>
            </w:pPr>
            <w:r w:rsidRPr="00AE7769">
              <w:rPr>
                <w:b/>
                <w:bCs/>
                <w:sz w:val="16"/>
                <w:szCs w:val="16"/>
              </w:rPr>
              <w:t>0</w:t>
            </w:r>
          </w:p>
        </w:tc>
        <w:tc>
          <w:tcPr>
            <w:tcW w:w="1069" w:type="dxa"/>
            <w:noWrap/>
            <w:tcMar>
              <w:top w:w="0" w:type="dxa"/>
              <w:left w:w="108" w:type="dxa"/>
              <w:bottom w:w="0" w:type="dxa"/>
              <w:right w:w="108" w:type="dxa"/>
            </w:tcMar>
            <w:vAlign w:val="bottom"/>
            <w:hideMark/>
          </w:tcPr>
          <w:p w:rsidRPr="00AE7769" w:rsidR="009A545D" w:rsidP="00C022B6" w:rsidRDefault="00F47C39" w14:paraId="0D92DD3B" w14:textId="665DD0B1">
            <w:pPr>
              <w:pStyle w:val="Default"/>
              <w:jc w:val="both"/>
              <w:rPr>
                <w:b/>
                <w:bCs/>
                <w:sz w:val="16"/>
                <w:szCs w:val="16"/>
              </w:rPr>
            </w:pPr>
            <w:r>
              <w:rPr>
                <w:b/>
                <w:bCs/>
                <w:sz w:val="16"/>
                <w:szCs w:val="16"/>
              </w:rPr>
              <w:t>40</w:t>
            </w:r>
          </w:p>
        </w:tc>
      </w:tr>
      <w:tr w:rsidRPr="00C022B6" w:rsidR="009A545D" w:rsidTr="009A545D" w14:paraId="3152B000" w14:textId="77777777">
        <w:trPr>
          <w:trHeight w:val="215"/>
        </w:trPr>
        <w:tc>
          <w:tcPr>
            <w:tcW w:w="894" w:type="dxa"/>
            <w:shd w:val="clear" w:color="auto" w:fill="969696"/>
            <w:noWrap/>
            <w:tcMar>
              <w:top w:w="0" w:type="dxa"/>
              <w:left w:w="108" w:type="dxa"/>
              <w:bottom w:w="0" w:type="dxa"/>
              <w:right w:w="108" w:type="dxa"/>
            </w:tcMar>
            <w:vAlign w:val="bottom"/>
            <w:hideMark/>
          </w:tcPr>
          <w:p w:rsidRPr="00C022B6" w:rsidR="009A545D" w:rsidP="00C022B6" w:rsidRDefault="009A545D" w14:paraId="268332A9" w14:textId="77777777">
            <w:pPr>
              <w:pStyle w:val="Default"/>
              <w:jc w:val="both"/>
              <w:rPr>
                <w:sz w:val="16"/>
                <w:szCs w:val="16"/>
              </w:rPr>
            </w:pPr>
            <w:r w:rsidRPr="00C022B6">
              <w:rPr>
                <w:sz w:val="16"/>
                <w:szCs w:val="16"/>
              </w:rPr>
              <w:t> </w:t>
            </w:r>
          </w:p>
        </w:tc>
        <w:tc>
          <w:tcPr>
            <w:tcW w:w="2367" w:type="dxa"/>
            <w:shd w:val="clear" w:color="auto" w:fill="969696"/>
            <w:noWrap/>
            <w:tcMar>
              <w:top w:w="0" w:type="dxa"/>
              <w:left w:w="108" w:type="dxa"/>
              <w:bottom w:w="0" w:type="dxa"/>
              <w:right w:w="108" w:type="dxa"/>
            </w:tcMar>
            <w:vAlign w:val="bottom"/>
            <w:hideMark/>
          </w:tcPr>
          <w:p w:rsidRPr="00C022B6" w:rsidR="009A545D" w:rsidP="00C022B6" w:rsidRDefault="009A545D" w14:paraId="123B41E2"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065B2F55"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73337424" w14:textId="77777777">
            <w:pPr>
              <w:pStyle w:val="Default"/>
              <w:jc w:val="both"/>
              <w:rPr>
                <w:sz w:val="16"/>
                <w:szCs w:val="16"/>
              </w:rPr>
            </w:pPr>
            <w:r w:rsidRPr="00C022B6">
              <w:rPr>
                <w:sz w:val="16"/>
                <w:szCs w:val="16"/>
              </w:rPr>
              <w:t> </w:t>
            </w:r>
          </w:p>
        </w:tc>
        <w:tc>
          <w:tcPr>
            <w:tcW w:w="708" w:type="dxa"/>
            <w:shd w:val="clear" w:color="auto" w:fill="969696"/>
            <w:noWrap/>
            <w:tcMar>
              <w:top w:w="0" w:type="dxa"/>
              <w:left w:w="108" w:type="dxa"/>
              <w:bottom w:w="0" w:type="dxa"/>
              <w:right w:w="108" w:type="dxa"/>
            </w:tcMar>
            <w:vAlign w:val="bottom"/>
            <w:hideMark/>
          </w:tcPr>
          <w:p w:rsidRPr="00C022B6" w:rsidR="009A545D" w:rsidP="00C022B6" w:rsidRDefault="009A545D" w14:paraId="17FB85FD" w14:textId="77777777">
            <w:pPr>
              <w:pStyle w:val="Default"/>
              <w:jc w:val="both"/>
              <w:rPr>
                <w:sz w:val="16"/>
                <w:szCs w:val="16"/>
              </w:rPr>
            </w:pPr>
            <w:r w:rsidRPr="00C022B6">
              <w:rPr>
                <w:sz w:val="16"/>
                <w:szCs w:val="16"/>
              </w:rPr>
              <w:t> </w:t>
            </w:r>
          </w:p>
        </w:tc>
        <w:tc>
          <w:tcPr>
            <w:tcW w:w="709" w:type="dxa"/>
            <w:shd w:val="clear" w:color="auto" w:fill="969696"/>
            <w:noWrap/>
            <w:tcMar>
              <w:top w:w="0" w:type="dxa"/>
              <w:left w:w="108" w:type="dxa"/>
              <w:bottom w:w="0" w:type="dxa"/>
              <w:right w:w="108" w:type="dxa"/>
            </w:tcMar>
            <w:vAlign w:val="bottom"/>
            <w:hideMark/>
          </w:tcPr>
          <w:p w:rsidRPr="00C022B6" w:rsidR="009A545D" w:rsidP="00C022B6" w:rsidRDefault="009A545D" w14:paraId="274FE698"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C022B6" w:rsidR="009A545D" w:rsidP="00C022B6" w:rsidRDefault="009A545D" w14:paraId="3F4E2B16" w14:textId="77777777">
            <w:pPr>
              <w:pStyle w:val="Default"/>
              <w:jc w:val="both"/>
              <w:rPr>
                <w:sz w:val="16"/>
                <w:szCs w:val="16"/>
              </w:rPr>
            </w:pPr>
            <w:r w:rsidRPr="00C022B6">
              <w:rPr>
                <w:sz w:val="16"/>
                <w:szCs w:val="16"/>
              </w:rPr>
              <w:t> </w:t>
            </w:r>
          </w:p>
        </w:tc>
        <w:tc>
          <w:tcPr>
            <w:tcW w:w="850" w:type="dxa"/>
            <w:shd w:val="clear" w:color="auto" w:fill="969696"/>
            <w:noWrap/>
            <w:tcMar>
              <w:top w:w="0" w:type="dxa"/>
              <w:left w:w="108" w:type="dxa"/>
              <w:bottom w:w="0" w:type="dxa"/>
              <w:right w:w="108" w:type="dxa"/>
            </w:tcMar>
            <w:vAlign w:val="bottom"/>
            <w:hideMark/>
          </w:tcPr>
          <w:p w:rsidRPr="00C022B6" w:rsidR="009A545D" w:rsidP="00C022B6" w:rsidRDefault="009A545D" w14:paraId="34D7CAFA" w14:textId="77777777">
            <w:pPr>
              <w:pStyle w:val="Default"/>
              <w:jc w:val="both"/>
              <w:rPr>
                <w:sz w:val="16"/>
                <w:szCs w:val="16"/>
              </w:rPr>
            </w:pPr>
            <w:r w:rsidRPr="00C022B6">
              <w:rPr>
                <w:sz w:val="16"/>
                <w:szCs w:val="16"/>
              </w:rPr>
              <w:t> </w:t>
            </w:r>
          </w:p>
        </w:tc>
        <w:tc>
          <w:tcPr>
            <w:tcW w:w="851" w:type="dxa"/>
            <w:shd w:val="clear" w:color="auto" w:fill="969696"/>
            <w:noWrap/>
            <w:tcMar>
              <w:top w:w="0" w:type="dxa"/>
              <w:left w:w="108" w:type="dxa"/>
              <w:bottom w:w="0" w:type="dxa"/>
              <w:right w:w="108" w:type="dxa"/>
            </w:tcMar>
            <w:vAlign w:val="bottom"/>
            <w:hideMark/>
          </w:tcPr>
          <w:p w:rsidRPr="00AE7769" w:rsidR="009A545D" w:rsidP="00C022B6" w:rsidRDefault="009A545D" w14:paraId="5592A672" w14:textId="77777777">
            <w:pPr>
              <w:pStyle w:val="Default"/>
              <w:jc w:val="both"/>
              <w:rPr>
                <w:sz w:val="16"/>
                <w:szCs w:val="16"/>
              </w:rPr>
            </w:pPr>
            <w:r w:rsidRPr="00AE7769">
              <w:rPr>
                <w:sz w:val="16"/>
                <w:szCs w:val="16"/>
              </w:rPr>
              <w:t> </w:t>
            </w:r>
          </w:p>
        </w:tc>
        <w:tc>
          <w:tcPr>
            <w:tcW w:w="1069" w:type="dxa"/>
            <w:shd w:val="clear" w:color="auto" w:fill="969696"/>
            <w:noWrap/>
            <w:tcMar>
              <w:top w:w="0" w:type="dxa"/>
              <w:left w:w="108" w:type="dxa"/>
              <w:bottom w:w="0" w:type="dxa"/>
              <w:right w:w="108" w:type="dxa"/>
            </w:tcMar>
            <w:vAlign w:val="bottom"/>
            <w:hideMark/>
          </w:tcPr>
          <w:p w:rsidRPr="00AE7769" w:rsidR="009A545D" w:rsidP="00C022B6" w:rsidRDefault="009A545D" w14:paraId="76084425" w14:textId="77777777">
            <w:pPr>
              <w:pStyle w:val="Default"/>
              <w:jc w:val="both"/>
              <w:rPr>
                <w:b/>
                <w:bCs/>
                <w:sz w:val="16"/>
                <w:szCs w:val="16"/>
              </w:rPr>
            </w:pPr>
            <w:r w:rsidRPr="00AE7769">
              <w:rPr>
                <w:b/>
                <w:bCs/>
                <w:sz w:val="16"/>
                <w:szCs w:val="16"/>
              </w:rPr>
              <w:t> </w:t>
            </w:r>
          </w:p>
        </w:tc>
      </w:tr>
      <w:tr w:rsidRPr="00E96F67" w:rsidR="009A545D" w:rsidTr="009A545D" w14:paraId="0B1498C4" w14:textId="77777777">
        <w:trPr>
          <w:trHeight w:val="529"/>
        </w:trPr>
        <w:tc>
          <w:tcPr>
            <w:tcW w:w="894" w:type="dxa"/>
            <w:noWrap/>
            <w:tcMar>
              <w:top w:w="0" w:type="dxa"/>
              <w:left w:w="108" w:type="dxa"/>
              <w:bottom w:w="0" w:type="dxa"/>
              <w:right w:w="108" w:type="dxa"/>
            </w:tcMar>
            <w:vAlign w:val="bottom"/>
            <w:hideMark/>
          </w:tcPr>
          <w:p w:rsidRPr="00E96F67" w:rsidR="009A545D" w:rsidP="00C022B6" w:rsidRDefault="009A545D" w14:paraId="4C36C844" w14:textId="77777777">
            <w:pPr>
              <w:pStyle w:val="Default"/>
              <w:jc w:val="both"/>
              <w:rPr>
                <w:b/>
                <w:bCs/>
                <w:sz w:val="16"/>
                <w:szCs w:val="16"/>
              </w:rPr>
            </w:pPr>
            <w:r w:rsidRPr="00E96F67">
              <w:rPr>
                <w:b/>
                <w:bCs/>
                <w:sz w:val="16"/>
                <w:szCs w:val="16"/>
              </w:rPr>
              <w:t>Grand Total</w:t>
            </w:r>
          </w:p>
        </w:tc>
        <w:tc>
          <w:tcPr>
            <w:tcW w:w="2367" w:type="dxa"/>
            <w:noWrap/>
            <w:tcMar>
              <w:top w:w="0" w:type="dxa"/>
              <w:left w:w="108" w:type="dxa"/>
              <w:bottom w:w="0" w:type="dxa"/>
              <w:right w:w="108" w:type="dxa"/>
            </w:tcMar>
            <w:vAlign w:val="bottom"/>
            <w:hideMark/>
          </w:tcPr>
          <w:p w:rsidRPr="00E96F67" w:rsidR="009A545D" w:rsidP="00C022B6" w:rsidRDefault="009A545D" w14:paraId="6CADB17E" w14:textId="77777777">
            <w:pPr>
              <w:pStyle w:val="Default"/>
              <w:jc w:val="both"/>
              <w:rPr>
                <w:b/>
                <w:bCs/>
                <w:sz w:val="16"/>
                <w:szCs w:val="16"/>
              </w:rPr>
            </w:pPr>
            <w:r w:rsidRPr="00E96F67">
              <w:rPr>
                <w:b/>
                <w:bCs/>
                <w:sz w:val="16"/>
                <w:szCs w:val="16"/>
              </w:rPr>
              <w:t> </w:t>
            </w:r>
          </w:p>
        </w:tc>
        <w:tc>
          <w:tcPr>
            <w:tcW w:w="709" w:type="dxa"/>
            <w:shd w:val="clear" w:color="auto" w:fill="DDEBF7"/>
            <w:noWrap/>
            <w:tcMar>
              <w:top w:w="0" w:type="dxa"/>
              <w:left w:w="108" w:type="dxa"/>
              <w:bottom w:w="0" w:type="dxa"/>
              <w:right w:w="108" w:type="dxa"/>
            </w:tcMar>
            <w:vAlign w:val="bottom"/>
            <w:hideMark/>
          </w:tcPr>
          <w:p w:rsidRPr="00E96F67" w:rsidR="009A545D" w:rsidP="00C022B6" w:rsidRDefault="009A545D" w14:paraId="5E7F11FA" w14:textId="77777777">
            <w:pPr>
              <w:pStyle w:val="Default"/>
              <w:jc w:val="both"/>
              <w:rPr>
                <w:b/>
                <w:bCs/>
                <w:sz w:val="16"/>
                <w:szCs w:val="16"/>
              </w:rPr>
            </w:pPr>
            <w:r w:rsidRPr="00E96F67">
              <w:rPr>
                <w:b/>
                <w:bCs/>
                <w:sz w:val="16"/>
                <w:szCs w:val="16"/>
              </w:rPr>
              <w:t>0</w:t>
            </w:r>
          </w:p>
        </w:tc>
        <w:tc>
          <w:tcPr>
            <w:tcW w:w="709" w:type="dxa"/>
            <w:shd w:val="clear" w:color="auto" w:fill="DDEBF7"/>
            <w:noWrap/>
            <w:tcMar>
              <w:top w:w="0" w:type="dxa"/>
              <w:left w:w="108" w:type="dxa"/>
              <w:bottom w:w="0" w:type="dxa"/>
              <w:right w:w="108" w:type="dxa"/>
            </w:tcMar>
            <w:vAlign w:val="bottom"/>
            <w:hideMark/>
          </w:tcPr>
          <w:p w:rsidRPr="00E96F67" w:rsidR="009A545D" w:rsidP="00C022B6" w:rsidRDefault="00F47C39" w14:paraId="4BE1908A" w14:textId="5A1D5CFC">
            <w:pPr>
              <w:pStyle w:val="Default"/>
              <w:jc w:val="both"/>
              <w:rPr>
                <w:b/>
                <w:bCs/>
                <w:sz w:val="16"/>
                <w:szCs w:val="16"/>
              </w:rPr>
            </w:pPr>
            <w:r>
              <w:rPr>
                <w:b/>
                <w:bCs/>
                <w:sz w:val="16"/>
                <w:szCs w:val="16"/>
              </w:rPr>
              <w:t>2198</w:t>
            </w:r>
          </w:p>
        </w:tc>
        <w:tc>
          <w:tcPr>
            <w:tcW w:w="708" w:type="dxa"/>
            <w:shd w:val="clear" w:color="auto" w:fill="DDEBF7"/>
            <w:noWrap/>
            <w:tcMar>
              <w:top w:w="0" w:type="dxa"/>
              <w:left w:w="108" w:type="dxa"/>
              <w:bottom w:w="0" w:type="dxa"/>
              <w:right w:w="108" w:type="dxa"/>
            </w:tcMar>
            <w:vAlign w:val="bottom"/>
            <w:hideMark/>
          </w:tcPr>
          <w:p w:rsidRPr="00E96F67" w:rsidR="009A545D" w:rsidP="00C022B6" w:rsidRDefault="00F47C39" w14:paraId="2772ED7A" w14:textId="05E1D4B1">
            <w:pPr>
              <w:pStyle w:val="Default"/>
              <w:jc w:val="both"/>
              <w:rPr>
                <w:b/>
                <w:bCs/>
                <w:sz w:val="16"/>
                <w:szCs w:val="16"/>
              </w:rPr>
            </w:pPr>
            <w:r>
              <w:rPr>
                <w:b/>
                <w:bCs/>
                <w:sz w:val="16"/>
                <w:szCs w:val="16"/>
              </w:rPr>
              <w:t>1199</w:t>
            </w:r>
          </w:p>
        </w:tc>
        <w:tc>
          <w:tcPr>
            <w:tcW w:w="709" w:type="dxa"/>
            <w:shd w:val="clear" w:color="auto" w:fill="DDEBF7"/>
            <w:noWrap/>
            <w:tcMar>
              <w:top w:w="0" w:type="dxa"/>
              <w:left w:w="108" w:type="dxa"/>
              <w:bottom w:w="0" w:type="dxa"/>
              <w:right w:w="108" w:type="dxa"/>
            </w:tcMar>
            <w:vAlign w:val="bottom"/>
            <w:hideMark/>
          </w:tcPr>
          <w:p w:rsidRPr="00E96F67" w:rsidR="009A545D" w:rsidP="00C022B6" w:rsidRDefault="00F47C39" w14:paraId="7F0D3802" w14:textId="099BC011">
            <w:pPr>
              <w:pStyle w:val="Default"/>
              <w:jc w:val="both"/>
              <w:rPr>
                <w:b/>
                <w:bCs/>
                <w:sz w:val="16"/>
                <w:szCs w:val="16"/>
              </w:rPr>
            </w:pPr>
            <w:r>
              <w:rPr>
                <w:b/>
                <w:bCs/>
                <w:sz w:val="16"/>
                <w:szCs w:val="16"/>
              </w:rPr>
              <w:t>551</w:t>
            </w:r>
          </w:p>
        </w:tc>
        <w:tc>
          <w:tcPr>
            <w:tcW w:w="851" w:type="dxa"/>
            <w:shd w:val="clear" w:color="auto" w:fill="DDEBF7"/>
            <w:noWrap/>
            <w:tcMar>
              <w:top w:w="0" w:type="dxa"/>
              <w:left w:w="108" w:type="dxa"/>
              <w:bottom w:w="0" w:type="dxa"/>
              <w:right w:w="108" w:type="dxa"/>
            </w:tcMar>
            <w:vAlign w:val="bottom"/>
            <w:hideMark/>
          </w:tcPr>
          <w:p w:rsidRPr="00E96F67" w:rsidR="009A545D" w:rsidP="00C022B6" w:rsidRDefault="00F47C39" w14:paraId="392AAB00" w14:textId="0A9577C4">
            <w:pPr>
              <w:pStyle w:val="Default"/>
              <w:jc w:val="both"/>
              <w:rPr>
                <w:b/>
                <w:bCs/>
                <w:sz w:val="16"/>
                <w:szCs w:val="16"/>
              </w:rPr>
            </w:pPr>
            <w:r>
              <w:rPr>
                <w:b/>
                <w:bCs/>
                <w:sz w:val="16"/>
                <w:szCs w:val="16"/>
              </w:rPr>
              <w:t>145</w:t>
            </w:r>
          </w:p>
        </w:tc>
        <w:tc>
          <w:tcPr>
            <w:tcW w:w="850" w:type="dxa"/>
            <w:shd w:val="clear" w:color="auto" w:fill="DDEBF7"/>
            <w:noWrap/>
            <w:tcMar>
              <w:top w:w="0" w:type="dxa"/>
              <w:left w:w="108" w:type="dxa"/>
              <w:bottom w:w="0" w:type="dxa"/>
              <w:right w:w="108" w:type="dxa"/>
            </w:tcMar>
            <w:vAlign w:val="bottom"/>
            <w:hideMark/>
          </w:tcPr>
          <w:p w:rsidRPr="00E96F67" w:rsidR="009A545D" w:rsidP="00C022B6" w:rsidRDefault="00F47C39" w14:paraId="34EEE5A9" w14:textId="6CA0AEF8">
            <w:pPr>
              <w:pStyle w:val="Default"/>
              <w:jc w:val="both"/>
              <w:rPr>
                <w:b/>
                <w:bCs/>
                <w:sz w:val="16"/>
                <w:szCs w:val="16"/>
              </w:rPr>
            </w:pPr>
            <w:r>
              <w:rPr>
                <w:b/>
                <w:bCs/>
                <w:sz w:val="16"/>
                <w:szCs w:val="16"/>
              </w:rPr>
              <w:t>8</w:t>
            </w:r>
          </w:p>
        </w:tc>
        <w:tc>
          <w:tcPr>
            <w:tcW w:w="851" w:type="dxa"/>
            <w:shd w:val="clear" w:color="auto" w:fill="DDEBF7"/>
            <w:noWrap/>
            <w:tcMar>
              <w:top w:w="0" w:type="dxa"/>
              <w:left w:w="108" w:type="dxa"/>
              <w:bottom w:w="0" w:type="dxa"/>
              <w:right w:w="108" w:type="dxa"/>
            </w:tcMar>
            <w:vAlign w:val="bottom"/>
            <w:hideMark/>
          </w:tcPr>
          <w:p w:rsidRPr="00AE7769" w:rsidR="009A545D" w:rsidP="00C022B6" w:rsidRDefault="00F47C39" w14:paraId="4BED42E2" w14:textId="2757E188">
            <w:pPr>
              <w:pStyle w:val="Default"/>
              <w:jc w:val="both"/>
              <w:rPr>
                <w:b/>
                <w:bCs/>
                <w:sz w:val="16"/>
                <w:szCs w:val="16"/>
              </w:rPr>
            </w:pPr>
            <w:r>
              <w:rPr>
                <w:b/>
                <w:bCs/>
                <w:sz w:val="16"/>
                <w:szCs w:val="16"/>
              </w:rPr>
              <w:t>1</w:t>
            </w:r>
          </w:p>
        </w:tc>
        <w:tc>
          <w:tcPr>
            <w:tcW w:w="1069" w:type="dxa"/>
            <w:shd w:val="clear" w:color="auto" w:fill="DDEBF7"/>
            <w:noWrap/>
            <w:tcMar>
              <w:top w:w="0" w:type="dxa"/>
              <w:left w:w="108" w:type="dxa"/>
              <w:bottom w:w="0" w:type="dxa"/>
              <w:right w:w="108" w:type="dxa"/>
            </w:tcMar>
            <w:vAlign w:val="bottom"/>
            <w:hideMark/>
          </w:tcPr>
          <w:p w:rsidRPr="00AE7769" w:rsidR="009A545D" w:rsidP="00C022B6" w:rsidRDefault="00F47C39" w14:paraId="682BC4AC" w14:textId="43985DF9">
            <w:pPr>
              <w:pStyle w:val="Default"/>
              <w:jc w:val="both"/>
              <w:rPr>
                <w:b/>
                <w:bCs/>
                <w:sz w:val="16"/>
                <w:szCs w:val="16"/>
              </w:rPr>
            </w:pPr>
            <w:r>
              <w:rPr>
                <w:b/>
                <w:bCs/>
                <w:sz w:val="16"/>
                <w:szCs w:val="16"/>
              </w:rPr>
              <w:t>4102</w:t>
            </w:r>
          </w:p>
        </w:tc>
      </w:tr>
    </w:tbl>
    <w:p w:rsidRPr="00E96F67" w:rsidR="00685556" w:rsidP="003769CD" w:rsidRDefault="00685556" w14:paraId="30355013" w14:textId="77777777">
      <w:pPr>
        <w:pStyle w:val="Default"/>
        <w:jc w:val="both"/>
        <w:rPr>
          <w:sz w:val="16"/>
          <w:szCs w:val="16"/>
        </w:rPr>
      </w:pPr>
    </w:p>
    <w:p w:rsidR="00685556" w:rsidP="003769CD" w:rsidRDefault="00685556" w14:paraId="084DBD93" w14:textId="77777777">
      <w:pPr>
        <w:pStyle w:val="Default"/>
        <w:jc w:val="both"/>
        <w:rPr>
          <w:sz w:val="23"/>
          <w:szCs w:val="23"/>
        </w:rPr>
      </w:pPr>
    </w:p>
    <w:p w:rsidRPr="0008558B" w:rsidR="001C29F7" w:rsidP="003769CD" w:rsidRDefault="00200D89" w14:paraId="296E6D9F" w14:textId="708ED22A">
      <w:pPr>
        <w:pStyle w:val="Default"/>
        <w:jc w:val="both"/>
        <w:rPr>
          <w:sz w:val="23"/>
          <w:szCs w:val="23"/>
        </w:rPr>
      </w:pPr>
      <w:r w:rsidRPr="0008558B">
        <w:rPr>
          <w:sz w:val="23"/>
          <w:szCs w:val="23"/>
        </w:rPr>
        <w:t>If we examine the data for the applicants who have a recognised need for rehousing</w:t>
      </w:r>
      <w:r w:rsidRPr="0008558B" w:rsidR="007A5185">
        <w:rPr>
          <w:sz w:val="23"/>
          <w:szCs w:val="23"/>
        </w:rPr>
        <w:t xml:space="preserve"> </w:t>
      </w:r>
      <w:r w:rsidRPr="0008558B" w:rsidR="001C29F7">
        <w:rPr>
          <w:sz w:val="23"/>
          <w:szCs w:val="23"/>
        </w:rPr>
        <w:t>across the borough</w:t>
      </w:r>
      <w:r w:rsidRPr="0008558B">
        <w:rPr>
          <w:sz w:val="23"/>
          <w:szCs w:val="23"/>
        </w:rPr>
        <w:t>, we can see that demand from the urgent band is low</w:t>
      </w:r>
      <w:r w:rsidR="0008558B">
        <w:rPr>
          <w:sz w:val="23"/>
          <w:szCs w:val="23"/>
        </w:rPr>
        <w:t>.</w:t>
      </w:r>
      <w:r w:rsidRPr="0008558B">
        <w:rPr>
          <w:sz w:val="23"/>
          <w:szCs w:val="23"/>
        </w:rPr>
        <w:t xml:space="preserve"> </w:t>
      </w:r>
      <w:r w:rsidRPr="0008558B" w:rsidR="001C29F7">
        <w:rPr>
          <w:sz w:val="23"/>
          <w:szCs w:val="23"/>
        </w:rPr>
        <w:t xml:space="preserve">However, we recognise that applicants in this band require rehousing due to urgent </w:t>
      </w:r>
      <w:r w:rsidRPr="0008558B" w:rsidR="005A23FE">
        <w:rPr>
          <w:sz w:val="23"/>
          <w:szCs w:val="23"/>
        </w:rPr>
        <w:t>needs,</w:t>
      </w:r>
      <w:r w:rsidRPr="0008558B" w:rsidR="001C29F7">
        <w:rPr>
          <w:sz w:val="23"/>
          <w:szCs w:val="23"/>
        </w:rPr>
        <w:t xml:space="preserve"> and we </w:t>
      </w:r>
      <w:r w:rsidRPr="0008558B" w:rsidR="00791388">
        <w:rPr>
          <w:sz w:val="23"/>
          <w:szCs w:val="23"/>
        </w:rPr>
        <w:t xml:space="preserve">are therefore proposing </w:t>
      </w:r>
      <w:r w:rsidRPr="0008558B" w:rsidR="002F338D">
        <w:rPr>
          <w:sz w:val="23"/>
          <w:szCs w:val="23"/>
        </w:rPr>
        <w:t>1</w:t>
      </w:r>
      <w:r w:rsidR="0037757B">
        <w:rPr>
          <w:sz w:val="23"/>
          <w:szCs w:val="23"/>
        </w:rPr>
        <w:t>2</w:t>
      </w:r>
      <w:r w:rsidRPr="0008558B" w:rsidR="00791388">
        <w:rPr>
          <w:sz w:val="23"/>
          <w:szCs w:val="23"/>
        </w:rPr>
        <w:t xml:space="preserve"> o</w:t>
      </w:r>
      <w:r w:rsidRPr="0008558B" w:rsidR="001C29F7">
        <w:rPr>
          <w:sz w:val="23"/>
          <w:szCs w:val="23"/>
        </w:rPr>
        <w:t xml:space="preserve">f the properties are made available to applicants in this band. </w:t>
      </w:r>
    </w:p>
    <w:p w:rsidRPr="0008558B" w:rsidR="001C29F7" w:rsidP="003769CD" w:rsidRDefault="001C29F7" w14:paraId="0C702F9A" w14:textId="77777777">
      <w:pPr>
        <w:pStyle w:val="Default"/>
        <w:jc w:val="both"/>
        <w:rPr>
          <w:sz w:val="23"/>
          <w:szCs w:val="23"/>
        </w:rPr>
      </w:pPr>
    </w:p>
    <w:p w:rsidR="001C0379" w:rsidP="003769CD" w:rsidRDefault="00AA4CA4" w14:paraId="46DEDB52" w14:textId="28D8320D">
      <w:pPr>
        <w:pStyle w:val="Default"/>
        <w:jc w:val="both"/>
        <w:rPr>
          <w:sz w:val="23"/>
          <w:szCs w:val="23"/>
        </w:rPr>
      </w:pPr>
      <w:r w:rsidRPr="0008558B">
        <w:rPr>
          <w:sz w:val="23"/>
          <w:szCs w:val="23"/>
        </w:rPr>
        <w:t>We are proposin</w:t>
      </w:r>
      <w:r w:rsidRPr="0008558B" w:rsidR="002F338D">
        <w:rPr>
          <w:sz w:val="23"/>
          <w:szCs w:val="23"/>
        </w:rPr>
        <w:t xml:space="preserve">g </w:t>
      </w:r>
      <w:r w:rsidR="00010E9C">
        <w:rPr>
          <w:sz w:val="23"/>
          <w:szCs w:val="23"/>
        </w:rPr>
        <w:t>10</w:t>
      </w:r>
      <w:r w:rsidRPr="0008558B" w:rsidR="002F338D">
        <w:rPr>
          <w:sz w:val="23"/>
          <w:szCs w:val="23"/>
        </w:rPr>
        <w:t xml:space="preserve"> </w:t>
      </w:r>
      <w:r w:rsidRPr="0008558B" w:rsidR="001C29F7">
        <w:rPr>
          <w:sz w:val="23"/>
          <w:szCs w:val="23"/>
        </w:rPr>
        <w:t>of the properties are made available to applicants in</w:t>
      </w:r>
      <w:r w:rsidRPr="0008558B" w:rsidR="002F338D">
        <w:rPr>
          <w:sz w:val="23"/>
          <w:szCs w:val="23"/>
        </w:rPr>
        <w:t xml:space="preserve">cluded in Band B and </w:t>
      </w:r>
      <w:r w:rsidR="00010E9C">
        <w:rPr>
          <w:sz w:val="23"/>
          <w:szCs w:val="23"/>
        </w:rPr>
        <w:t>5</w:t>
      </w:r>
      <w:r w:rsidRPr="0008558B" w:rsidR="00031082">
        <w:rPr>
          <w:sz w:val="23"/>
          <w:szCs w:val="23"/>
        </w:rPr>
        <w:t xml:space="preserve"> </w:t>
      </w:r>
      <w:r w:rsidRPr="0008558B" w:rsidR="001C29F7">
        <w:rPr>
          <w:sz w:val="23"/>
          <w:szCs w:val="23"/>
        </w:rPr>
        <w:t>made available to applicants in Band C</w:t>
      </w:r>
    </w:p>
    <w:p w:rsidR="007A5185" w:rsidP="003769CD" w:rsidRDefault="007A5185" w14:paraId="6E90B15A" w14:textId="77777777">
      <w:pPr>
        <w:pStyle w:val="Default"/>
        <w:jc w:val="both"/>
        <w:rPr>
          <w:sz w:val="23"/>
          <w:szCs w:val="23"/>
        </w:rPr>
      </w:pPr>
    </w:p>
    <w:p w:rsidR="00EC35B3" w:rsidP="00EC35B3" w:rsidRDefault="00EC35B3" w14:paraId="3FF0BE5C" w14:textId="77777777">
      <w:pPr>
        <w:jc w:val="both"/>
        <w:rPr>
          <w:b/>
          <w:bCs/>
          <w:sz w:val="23"/>
          <w:szCs w:val="23"/>
        </w:rPr>
      </w:pPr>
      <w:r>
        <w:rPr>
          <w:b/>
          <w:bCs/>
          <w:sz w:val="23"/>
          <w:szCs w:val="23"/>
        </w:rPr>
        <w:t>Aims of the Local Letting Scheme</w:t>
      </w:r>
    </w:p>
    <w:p w:rsidR="00EC35B3" w:rsidP="00EC35B3" w:rsidRDefault="00EC35B3" w14:paraId="11C3A239" w14:textId="77777777">
      <w:pPr>
        <w:jc w:val="both"/>
        <w:rPr>
          <w:b/>
          <w:bCs/>
          <w:sz w:val="23"/>
          <w:szCs w:val="23"/>
        </w:rPr>
      </w:pPr>
    </w:p>
    <w:p w:rsidR="003A5469" w:rsidP="003769CD" w:rsidRDefault="00EC35B3" w14:paraId="19330D2C" w14:textId="61613ACC">
      <w:pPr>
        <w:pStyle w:val="Default"/>
        <w:jc w:val="both"/>
        <w:rPr>
          <w:sz w:val="23"/>
          <w:szCs w:val="23"/>
        </w:rPr>
      </w:pPr>
      <w:r>
        <w:rPr>
          <w:sz w:val="23"/>
          <w:szCs w:val="23"/>
        </w:rPr>
        <w:t xml:space="preserve">A local lettings scheme introduces flexibility into agreed allocation policies and the purpose of this local letting scheme for the development at </w:t>
      </w:r>
      <w:r w:rsidR="00F47C39">
        <w:rPr>
          <w:sz w:val="23"/>
          <w:szCs w:val="23"/>
        </w:rPr>
        <w:t>Daresbury</w:t>
      </w:r>
      <w:r w:rsidR="00AA7138">
        <w:rPr>
          <w:sz w:val="23"/>
          <w:szCs w:val="23"/>
        </w:rPr>
        <w:t xml:space="preserve">, </w:t>
      </w:r>
      <w:r w:rsidR="00F47C39">
        <w:rPr>
          <w:sz w:val="23"/>
          <w:szCs w:val="23"/>
        </w:rPr>
        <w:t>Halton</w:t>
      </w:r>
      <w:r w:rsidR="00C0785A">
        <w:rPr>
          <w:sz w:val="23"/>
          <w:szCs w:val="23"/>
        </w:rPr>
        <w:t xml:space="preserve"> </w:t>
      </w:r>
      <w:r>
        <w:rPr>
          <w:sz w:val="23"/>
          <w:szCs w:val="23"/>
        </w:rPr>
        <w:t>is to achieve balanced, cohesive communities and sustainable tenancies. This scheme aims to make a significant contribution to the overall sustainability of the area by helping to identify tenants, who will settle and contribute to the local community; ensuring tenancies are</w:t>
      </w:r>
      <w:r w:rsidR="003A5469">
        <w:rPr>
          <w:sz w:val="23"/>
          <w:szCs w:val="23"/>
        </w:rPr>
        <w:t xml:space="preserve"> sustainable for the long term.</w:t>
      </w:r>
    </w:p>
    <w:p w:rsidR="003769CD" w:rsidP="003769CD" w:rsidRDefault="003769CD" w14:paraId="568D07C2" w14:textId="77777777">
      <w:pPr>
        <w:pStyle w:val="Default"/>
        <w:jc w:val="both"/>
        <w:rPr>
          <w:sz w:val="23"/>
          <w:szCs w:val="23"/>
        </w:rPr>
      </w:pPr>
    </w:p>
    <w:p w:rsidR="00EC35B3" w:rsidP="003769CD" w:rsidRDefault="00EC35B3" w14:paraId="7B6F6ED8" w14:textId="77777777">
      <w:pPr>
        <w:pStyle w:val="Default"/>
        <w:jc w:val="both"/>
        <w:rPr>
          <w:sz w:val="23"/>
          <w:szCs w:val="23"/>
        </w:rPr>
      </w:pPr>
      <w:r>
        <w:rPr>
          <w:sz w:val="23"/>
          <w:szCs w:val="23"/>
        </w:rPr>
        <w:t>To help us achieve this we will aim to:</w:t>
      </w:r>
    </w:p>
    <w:p w:rsidR="00EC35B3" w:rsidP="00EC35B3" w:rsidRDefault="00EC35B3" w14:paraId="7CFC5EB5" w14:textId="77777777">
      <w:pPr>
        <w:pStyle w:val="Default"/>
      </w:pPr>
    </w:p>
    <w:p w:rsidR="00EC35B3" w:rsidP="00EC35B3" w:rsidRDefault="00EC35B3" w14:paraId="78CA4AE6" w14:textId="1FEB7A99">
      <w:pPr>
        <w:pStyle w:val="Default"/>
        <w:numPr>
          <w:ilvl w:val="0"/>
          <w:numId w:val="2"/>
        </w:numPr>
        <w:rPr>
          <w:sz w:val="23"/>
          <w:szCs w:val="23"/>
        </w:rPr>
      </w:pPr>
      <w:r>
        <w:rPr>
          <w:sz w:val="23"/>
          <w:szCs w:val="23"/>
        </w:rPr>
        <w:t xml:space="preserve">Create a stable environment and feeling of safety and wellbeing within the estates, creating safe places to live that people are proud of and want to live </w:t>
      </w:r>
      <w:r w:rsidR="00846C32">
        <w:rPr>
          <w:sz w:val="23"/>
          <w:szCs w:val="23"/>
        </w:rPr>
        <w:t>in.</w:t>
      </w:r>
      <w:r>
        <w:rPr>
          <w:sz w:val="23"/>
          <w:szCs w:val="23"/>
        </w:rPr>
        <w:t xml:space="preserve"> </w:t>
      </w:r>
    </w:p>
    <w:p w:rsidR="00EC35B3" w:rsidP="00EC35B3" w:rsidRDefault="00EC35B3" w14:paraId="03A85138" w14:textId="77777777">
      <w:pPr>
        <w:pStyle w:val="Default"/>
        <w:rPr>
          <w:sz w:val="23"/>
          <w:szCs w:val="23"/>
        </w:rPr>
      </w:pPr>
    </w:p>
    <w:p w:rsidRPr="000A7F4C" w:rsidR="00EC35B3" w:rsidP="00EC35B3" w:rsidRDefault="00EC35B3" w14:paraId="6B4087F7" w14:textId="77777777">
      <w:pPr>
        <w:pStyle w:val="Default"/>
        <w:numPr>
          <w:ilvl w:val="0"/>
          <w:numId w:val="2"/>
        </w:numPr>
        <w:rPr>
          <w:sz w:val="23"/>
          <w:szCs w:val="23"/>
        </w:rPr>
      </w:pPr>
      <w:r w:rsidRPr="000A7F4C">
        <w:rPr>
          <w:sz w:val="23"/>
          <w:szCs w:val="23"/>
        </w:rPr>
        <w:t xml:space="preserve">Maintain current performance in terms of void turnover by improving the quality of the living environment and minimising anti-social behaviour, using robust processes and partnerships. </w:t>
      </w:r>
    </w:p>
    <w:p w:rsidRPr="000A7F4C" w:rsidR="00CB5CCF" w:rsidP="00CB5CCF" w:rsidRDefault="00CB5CCF" w14:paraId="25ACF888" w14:textId="77777777">
      <w:pPr>
        <w:pStyle w:val="ListParagraph"/>
        <w:rPr>
          <w:sz w:val="23"/>
          <w:szCs w:val="23"/>
        </w:rPr>
      </w:pPr>
    </w:p>
    <w:p w:rsidRPr="000A7F4C" w:rsidR="00EC35B3" w:rsidP="00CB5CCF" w:rsidRDefault="00CB5CCF" w14:paraId="77C73F29" w14:textId="620B994B">
      <w:pPr>
        <w:numPr>
          <w:ilvl w:val="0"/>
          <w:numId w:val="7"/>
        </w:numPr>
        <w:tabs>
          <w:tab w:val="clear" w:pos="1080"/>
          <w:tab w:val="num" w:pos="142"/>
        </w:tabs>
        <w:ind w:left="426" w:hanging="426"/>
        <w:jc w:val="both"/>
        <w:rPr>
          <w:sz w:val="23"/>
          <w:szCs w:val="23"/>
        </w:rPr>
      </w:pPr>
      <w:r w:rsidRPr="000A7F4C">
        <w:rPr>
          <w:sz w:val="23"/>
          <w:szCs w:val="23"/>
        </w:rPr>
        <w:t xml:space="preserve">    In accordance with Common Allocation policy, priority for offers is</w:t>
      </w:r>
      <w:r w:rsidRPr="000A7F4C" w:rsidR="00712EDE">
        <w:rPr>
          <w:sz w:val="23"/>
          <w:szCs w:val="23"/>
        </w:rPr>
        <w:t xml:space="preserve"> </w:t>
      </w:r>
      <w:r w:rsidRPr="000A7F4C">
        <w:rPr>
          <w:sz w:val="23"/>
          <w:szCs w:val="23"/>
        </w:rPr>
        <w:t xml:space="preserve">given to residents </w:t>
      </w:r>
      <w:r w:rsidR="00F47C39">
        <w:rPr>
          <w:sz w:val="23"/>
          <w:szCs w:val="23"/>
        </w:rPr>
        <w:t>in Halton</w:t>
      </w:r>
      <w:r w:rsidR="00AA7138">
        <w:rPr>
          <w:sz w:val="23"/>
          <w:szCs w:val="23"/>
        </w:rPr>
        <w:t xml:space="preserve"> </w:t>
      </w:r>
      <w:r w:rsidRPr="000A7F4C">
        <w:rPr>
          <w:sz w:val="23"/>
          <w:szCs w:val="23"/>
        </w:rPr>
        <w:t xml:space="preserve">and no more than 5% of the properties overall should be allocated to applicants from outside </w:t>
      </w:r>
      <w:r w:rsidR="00AA7138">
        <w:rPr>
          <w:sz w:val="23"/>
          <w:szCs w:val="23"/>
        </w:rPr>
        <w:t>of the area.</w:t>
      </w:r>
    </w:p>
    <w:p w:rsidRPr="000A7F4C" w:rsidR="00EC35B3" w:rsidP="00EC35B3" w:rsidRDefault="00EC35B3" w14:paraId="31CF0C38" w14:textId="77777777">
      <w:pPr>
        <w:pStyle w:val="ListParagraph"/>
        <w:rPr>
          <w:sz w:val="22"/>
          <w:szCs w:val="22"/>
        </w:rPr>
      </w:pPr>
    </w:p>
    <w:p w:rsidR="00EC35B3" w:rsidP="00EC35B3" w:rsidRDefault="00EC35B3" w14:paraId="6F1491CA" w14:textId="77777777">
      <w:pPr>
        <w:pStyle w:val="Default"/>
        <w:rPr>
          <w:b/>
          <w:bCs/>
          <w:sz w:val="23"/>
          <w:szCs w:val="23"/>
        </w:rPr>
      </w:pPr>
    </w:p>
    <w:p w:rsidRPr="008250D0" w:rsidR="00EC35B3" w:rsidP="00EC35B3" w:rsidRDefault="00EC35B3" w14:paraId="0329DD3C" w14:textId="262A081A">
      <w:pPr>
        <w:pStyle w:val="Default"/>
        <w:rPr>
          <w:b/>
          <w:bCs/>
          <w:color w:val="auto"/>
          <w:sz w:val="23"/>
          <w:szCs w:val="23"/>
        </w:rPr>
      </w:pPr>
      <w:r w:rsidRPr="008250D0">
        <w:rPr>
          <w:b/>
          <w:bCs/>
          <w:color w:val="auto"/>
          <w:sz w:val="23"/>
          <w:szCs w:val="23"/>
        </w:rPr>
        <w:t xml:space="preserve">Divergence from the standard policy </w:t>
      </w:r>
    </w:p>
    <w:p w:rsidRPr="008250D0" w:rsidR="005C7532" w:rsidP="00EC35B3" w:rsidRDefault="005C7532" w14:paraId="7818FB2B" w14:textId="77777777">
      <w:pPr>
        <w:pStyle w:val="Default"/>
        <w:rPr>
          <w:color w:val="auto"/>
          <w:sz w:val="23"/>
          <w:szCs w:val="23"/>
          <w:highlight w:val="red"/>
        </w:rPr>
      </w:pPr>
    </w:p>
    <w:p w:rsidRPr="008250D0" w:rsidR="00EC35B3" w:rsidP="00422DD7" w:rsidRDefault="00EC35B3" w14:paraId="71689F8D" w14:textId="64BC7148">
      <w:pPr>
        <w:pStyle w:val="Default"/>
        <w:jc w:val="both"/>
        <w:rPr>
          <w:color w:val="auto"/>
          <w:sz w:val="23"/>
          <w:szCs w:val="23"/>
        </w:rPr>
      </w:pPr>
      <w:r w:rsidRPr="008250D0">
        <w:rPr>
          <w:color w:val="auto"/>
          <w:sz w:val="23"/>
          <w:szCs w:val="23"/>
        </w:rPr>
        <w:t>Th</w:t>
      </w:r>
      <w:r w:rsidRPr="008250D0" w:rsidR="005C7532">
        <w:rPr>
          <w:color w:val="auto"/>
          <w:sz w:val="23"/>
          <w:szCs w:val="23"/>
        </w:rPr>
        <w:t xml:space="preserve">e local letting scheme for this development </w:t>
      </w:r>
      <w:r w:rsidRPr="008250D0">
        <w:rPr>
          <w:color w:val="auto"/>
          <w:sz w:val="23"/>
          <w:szCs w:val="23"/>
        </w:rPr>
        <w:t>differs from our principal Allocation Scheme in the following ways:</w:t>
      </w:r>
    </w:p>
    <w:p w:rsidRPr="00313292" w:rsidR="00EC35B3" w:rsidP="00422DD7" w:rsidRDefault="00EC35B3" w14:paraId="6CEBE9A4" w14:textId="77777777">
      <w:pPr>
        <w:pStyle w:val="Default"/>
        <w:jc w:val="both"/>
        <w:rPr>
          <w:color w:val="FF0000"/>
        </w:rPr>
      </w:pPr>
    </w:p>
    <w:p w:rsidRPr="00846C32" w:rsidR="00EC35B3" w:rsidP="00422DD7" w:rsidRDefault="00EC35B3" w14:paraId="316F2A78" w14:textId="77777777">
      <w:pPr>
        <w:pStyle w:val="Default"/>
        <w:numPr>
          <w:ilvl w:val="0"/>
          <w:numId w:val="3"/>
        </w:numPr>
        <w:jc w:val="both"/>
        <w:rPr>
          <w:color w:val="auto"/>
          <w:sz w:val="23"/>
          <w:szCs w:val="23"/>
        </w:rPr>
      </w:pPr>
      <w:r w:rsidRPr="00846C32">
        <w:rPr>
          <w:color w:val="auto"/>
          <w:sz w:val="23"/>
          <w:szCs w:val="23"/>
        </w:rPr>
        <w:t xml:space="preserve">All of the properties to rent </w:t>
      </w:r>
      <w:r w:rsidRPr="00846C32" w:rsidR="005C7532">
        <w:rPr>
          <w:color w:val="auto"/>
          <w:sz w:val="23"/>
          <w:szCs w:val="23"/>
        </w:rPr>
        <w:t>on the development</w:t>
      </w:r>
      <w:r w:rsidRPr="00846C32">
        <w:rPr>
          <w:color w:val="auto"/>
          <w:sz w:val="23"/>
          <w:szCs w:val="23"/>
        </w:rPr>
        <w:t xml:space="preserve"> will be let at affordable rents (80% of market rent). All tenants will be awarded the standard Assured Shorthold Tenancy Agreement but, in the event, any existing Torus tenant with protected rights accepts a tenancy, they will keep these rights. </w:t>
      </w:r>
    </w:p>
    <w:p w:rsidRPr="00846C32" w:rsidR="00EC35B3" w:rsidP="005C7532" w:rsidRDefault="00EC35B3" w14:paraId="10BD1B08" w14:textId="77777777">
      <w:pPr>
        <w:pStyle w:val="Default"/>
        <w:jc w:val="both"/>
        <w:rPr>
          <w:color w:val="auto"/>
          <w:sz w:val="23"/>
          <w:szCs w:val="23"/>
        </w:rPr>
      </w:pPr>
    </w:p>
    <w:p w:rsidRPr="00846C32" w:rsidR="00EC35B3" w:rsidP="005C7532" w:rsidRDefault="00EC35B3" w14:paraId="41C2C8CA" w14:textId="77777777">
      <w:pPr>
        <w:pStyle w:val="Default"/>
        <w:numPr>
          <w:ilvl w:val="0"/>
          <w:numId w:val="3"/>
        </w:numPr>
        <w:jc w:val="both"/>
        <w:rPr>
          <w:color w:val="auto"/>
          <w:sz w:val="23"/>
          <w:szCs w:val="23"/>
        </w:rPr>
      </w:pPr>
      <w:r w:rsidRPr="00846C32">
        <w:rPr>
          <w:color w:val="auto"/>
          <w:sz w:val="23"/>
          <w:szCs w:val="23"/>
        </w:rPr>
        <w:t xml:space="preserve">The provision of </w:t>
      </w:r>
      <w:r w:rsidRPr="00846C32" w:rsidR="00FD2DCE">
        <w:rPr>
          <w:color w:val="auto"/>
          <w:sz w:val="23"/>
          <w:szCs w:val="23"/>
        </w:rPr>
        <w:t>one</w:t>
      </w:r>
      <w:r w:rsidRPr="00846C32">
        <w:rPr>
          <w:color w:val="auto"/>
          <w:sz w:val="23"/>
          <w:szCs w:val="23"/>
        </w:rPr>
        <w:t xml:space="preserve"> reference will be requested. If an applicant has held a tenancy, then references will be requested from either the current or previous landlord and any offers may be overlooked if references are not provided or are unsatisfactory. However, all applications will be considered on an individual basis in this respect. </w:t>
      </w:r>
    </w:p>
    <w:p w:rsidRPr="00846C32" w:rsidR="00EC35B3" w:rsidP="005C7532" w:rsidRDefault="00EC35B3" w14:paraId="689DC0C7" w14:textId="77777777">
      <w:pPr>
        <w:pStyle w:val="Default"/>
        <w:ind w:left="720"/>
        <w:jc w:val="both"/>
        <w:rPr>
          <w:color w:val="auto"/>
        </w:rPr>
      </w:pPr>
    </w:p>
    <w:p w:rsidRPr="002A036F" w:rsidR="00EC35B3" w:rsidP="005C7532" w:rsidRDefault="00EC35B3" w14:paraId="06F97281" w14:textId="77777777">
      <w:pPr>
        <w:pStyle w:val="Default"/>
        <w:numPr>
          <w:ilvl w:val="0"/>
          <w:numId w:val="3"/>
        </w:numPr>
        <w:jc w:val="both"/>
        <w:rPr>
          <w:color w:val="auto"/>
          <w:sz w:val="23"/>
          <w:szCs w:val="23"/>
        </w:rPr>
      </w:pPr>
      <w:r w:rsidRPr="002A036F">
        <w:rPr>
          <w:color w:val="auto"/>
          <w:sz w:val="23"/>
          <w:szCs w:val="23"/>
        </w:rPr>
        <w:t xml:space="preserve">Prospective tenants must attend a pre tenancy interview and financial assessment / benefits check to establish applicants’ financial status and suitability for the scheme. This approach is standard practice for Torus and was adopted because of </w:t>
      </w:r>
      <w:r w:rsidRPr="002A036F" w:rsidR="005C7532">
        <w:rPr>
          <w:color w:val="auto"/>
          <w:sz w:val="23"/>
          <w:szCs w:val="23"/>
        </w:rPr>
        <w:t>rent levels and welfare reforms.</w:t>
      </w:r>
      <w:r w:rsidRPr="002A036F">
        <w:rPr>
          <w:color w:val="auto"/>
          <w:sz w:val="23"/>
          <w:szCs w:val="23"/>
        </w:rPr>
        <w:t xml:space="preserve"> </w:t>
      </w:r>
    </w:p>
    <w:p w:rsidRPr="00313292" w:rsidR="00EC35B3" w:rsidP="005C7532" w:rsidRDefault="00EC35B3" w14:paraId="2AAA7B08" w14:textId="77777777">
      <w:pPr>
        <w:pStyle w:val="Default"/>
        <w:ind w:left="720"/>
        <w:jc w:val="both"/>
        <w:rPr>
          <w:color w:val="FF0000"/>
          <w:sz w:val="23"/>
          <w:szCs w:val="23"/>
        </w:rPr>
      </w:pPr>
    </w:p>
    <w:p w:rsidRPr="002A036F" w:rsidR="00EC35B3" w:rsidP="005C7532" w:rsidRDefault="00EC35B3" w14:paraId="693EB646" w14:textId="77777777">
      <w:pPr>
        <w:pStyle w:val="Default"/>
        <w:numPr>
          <w:ilvl w:val="0"/>
          <w:numId w:val="3"/>
        </w:numPr>
        <w:jc w:val="both"/>
        <w:rPr>
          <w:color w:val="auto"/>
          <w:sz w:val="23"/>
          <w:szCs w:val="23"/>
        </w:rPr>
      </w:pPr>
      <w:r w:rsidRPr="002A036F">
        <w:rPr>
          <w:color w:val="auto"/>
          <w:sz w:val="23"/>
          <w:szCs w:val="23"/>
        </w:rPr>
        <w:t xml:space="preserve">Applicants with support needs where no support package is in place will be encouraged to accept support. If a tenancy has failed previously due to support issues the offer may be withdrawn if the applicant refuses to accept a support package. </w:t>
      </w:r>
    </w:p>
    <w:p w:rsidRPr="00313292" w:rsidR="00EC35B3" w:rsidP="005C7532" w:rsidRDefault="00EC35B3" w14:paraId="25E38980" w14:textId="77777777">
      <w:pPr>
        <w:pStyle w:val="Default"/>
        <w:ind w:left="720"/>
        <w:jc w:val="both"/>
        <w:rPr>
          <w:color w:val="FF0000"/>
          <w:sz w:val="23"/>
          <w:szCs w:val="23"/>
        </w:rPr>
      </w:pPr>
    </w:p>
    <w:p w:rsidRPr="008250D0" w:rsidR="00AA4CA4" w:rsidRDefault="00B03B06" w14:paraId="28BE3F88" w14:textId="102B2F2E">
      <w:pPr>
        <w:pStyle w:val="ListParagraph"/>
        <w:numPr>
          <w:ilvl w:val="0"/>
          <w:numId w:val="3"/>
        </w:numPr>
        <w:autoSpaceDE w:val="0"/>
        <w:autoSpaceDN w:val="0"/>
        <w:jc w:val="both"/>
        <w:rPr>
          <w:sz w:val="23"/>
          <w:szCs w:val="23"/>
        </w:rPr>
      </w:pPr>
      <w:r w:rsidRPr="008250D0">
        <w:rPr>
          <w:sz w:val="23"/>
          <w:szCs w:val="23"/>
        </w:rPr>
        <w:t xml:space="preserve">Priority for at least </w:t>
      </w:r>
      <w:r w:rsidRPr="008250D0" w:rsidR="002A036F">
        <w:rPr>
          <w:sz w:val="23"/>
          <w:szCs w:val="23"/>
        </w:rPr>
        <w:t>4</w:t>
      </w:r>
      <w:r w:rsidRPr="008250D0" w:rsidR="002F338D">
        <w:rPr>
          <w:sz w:val="23"/>
          <w:szCs w:val="23"/>
        </w:rPr>
        <w:t>0%</w:t>
      </w:r>
      <w:r w:rsidRPr="008250D0" w:rsidR="004F5B3F">
        <w:rPr>
          <w:sz w:val="23"/>
          <w:szCs w:val="23"/>
        </w:rPr>
        <w:t xml:space="preserve"> of</w:t>
      </w:r>
      <w:r w:rsidRPr="008250D0" w:rsidR="00EC35B3">
        <w:rPr>
          <w:sz w:val="23"/>
          <w:szCs w:val="23"/>
        </w:rPr>
        <w:t xml:space="preserve"> the properties will be given to applicants who are in employment or full-time education/training (where they can demonstrate they have sufficient finance to pay rent). However, offers will be made in accordance with priority need. This criterion is to </w:t>
      </w:r>
      <w:r w:rsidRPr="008250D0" w:rsidR="00A40ACC">
        <w:rPr>
          <w:sz w:val="23"/>
          <w:szCs w:val="23"/>
        </w:rPr>
        <w:t xml:space="preserve">offer opportunity for local residents in employment or </w:t>
      </w:r>
      <w:r w:rsidRPr="008250D0" w:rsidR="008250D0">
        <w:rPr>
          <w:sz w:val="23"/>
          <w:szCs w:val="23"/>
        </w:rPr>
        <w:t>full-time</w:t>
      </w:r>
      <w:r w:rsidRPr="008250D0" w:rsidR="00A40ACC">
        <w:rPr>
          <w:sz w:val="23"/>
          <w:szCs w:val="23"/>
        </w:rPr>
        <w:t xml:space="preserve"> training to remain in the area and </w:t>
      </w:r>
      <w:r w:rsidRPr="008250D0" w:rsidR="00EC35B3">
        <w:rPr>
          <w:sz w:val="23"/>
          <w:szCs w:val="23"/>
        </w:rPr>
        <w:t>help create a sust</w:t>
      </w:r>
      <w:r w:rsidRPr="008250D0" w:rsidR="004F5B3F">
        <w:rPr>
          <w:sz w:val="23"/>
          <w:szCs w:val="23"/>
        </w:rPr>
        <w:t xml:space="preserve">ainable and balanced </w:t>
      </w:r>
      <w:r w:rsidRPr="008250D0" w:rsidR="00913D43">
        <w:rPr>
          <w:sz w:val="23"/>
          <w:szCs w:val="23"/>
        </w:rPr>
        <w:t>community and</w:t>
      </w:r>
      <w:r w:rsidRPr="008250D0" w:rsidR="00422DD7">
        <w:rPr>
          <w:sz w:val="23"/>
          <w:szCs w:val="23"/>
          <w:lang w:eastAsia="en-GB"/>
        </w:rPr>
        <w:t xml:space="preserve"> is in line with the general aims and principles of the allocations policy</w:t>
      </w:r>
      <w:r w:rsidRPr="008250D0" w:rsidR="00422DD7">
        <w:rPr>
          <w:rFonts w:cs="Arial"/>
          <w:sz w:val="23"/>
          <w:szCs w:val="23"/>
          <w:lang w:eastAsia="en-GB"/>
        </w:rPr>
        <w:t>. T</w:t>
      </w:r>
      <w:r w:rsidRPr="002A036F" w:rsidR="00422DD7">
        <w:t>he majority of propertie</w:t>
      </w:r>
      <w:r w:rsidRPr="002A036F">
        <w:t xml:space="preserve">s, </w:t>
      </w:r>
      <w:r w:rsidRPr="002A036F" w:rsidR="008250D0">
        <w:t>i.e</w:t>
      </w:r>
      <w:r w:rsidR="0021458D">
        <w:t>:</w:t>
      </w:r>
      <w:r w:rsidRPr="002A036F" w:rsidR="002A036F">
        <w:t>6</w:t>
      </w:r>
      <w:r w:rsidRPr="002A036F" w:rsidR="00422DD7">
        <w:t xml:space="preserve">0%, will be allocated with no preference to employment or </w:t>
      </w:r>
      <w:r w:rsidRPr="002A036F" w:rsidR="00913D43">
        <w:t>full-time</w:t>
      </w:r>
      <w:r w:rsidRPr="002A036F" w:rsidR="00422DD7">
        <w:t xml:space="preserve"> education / training in recognition of the fundamental aim of the allocations policy which is to allocate accommodation to those most in need i.e. those with a reasonable preference in bands A to C.</w:t>
      </w:r>
    </w:p>
    <w:p w:rsidR="00AA4CA4" w:rsidP="00EC35B3" w:rsidRDefault="00AA4CA4" w14:paraId="259804B2" w14:textId="77777777">
      <w:pPr>
        <w:pStyle w:val="Default"/>
        <w:ind w:left="720"/>
        <w:rPr>
          <w:sz w:val="23"/>
          <w:szCs w:val="23"/>
        </w:rPr>
      </w:pPr>
    </w:p>
    <w:p w:rsidR="00EC35B3" w:rsidP="00EC35B3" w:rsidRDefault="00EC35B3" w14:paraId="53F8F4A8" w14:textId="77777777">
      <w:pPr>
        <w:pStyle w:val="Default"/>
        <w:numPr>
          <w:ilvl w:val="0"/>
          <w:numId w:val="3"/>
        </w:numPr>
        <w:rPr>
          <w:sz w:val="23"/>
          <w:szCs w:val="23"/>
        </w:rPr>
      </w:pPr>
      <w:r>
        <w:rPr>
          <w:sz w:val="23"/>
          <w:szCs w:val="23"/>
        </w:rPr>
        <w:t xml:space="preserve">Applicants will be required to sign the Good Neighbour Agreement </w:t>
      </w:r>
    </w:p>
    <w:p w:rsidR="00EC35B3" w:rsidP="00EC35B3" w:rsidRDefault="00EC35B3" w14:paraId="10CEC2A0" w14:textId="77777777">
      <w:pPr>
        <w:pStyle w:val="ListParagraph"/>
        <w:rPr>
          <w:sz w:val="23"/>
          <w:szCs w:val="23"/>
        </w:rPr>
      </w:pPr>
    </w:p>
    <w:p w:rsidR="00EC35B3" w:rsidP="005C7532" w:rsidRDefault="00EC35B3" w14:paraId="670D35AF" w14:textId="77777777">
      <w:pPr>
        <w:pStyle w:val="Default"/>
        <w:jc w:val="both"/>
        <w:rPr>
          <w:sz w:val="23"/>
          <w:szCs w:val="23"/>
        </w:rPr>
      </w:pPr>
      <w:r>
        <w:rPr>
          <w:sz w:val="23"/>
          <w:szCs w:val="23"/>
        </w:rPr>
        <w:t xml:space="preserve">Applicants with a criminal record and history of antisocial behaviour will be considered in the context of whether they are suitable to be a tenant. If there is concern their activities have not abated and will have a negative impact on these properties, neighbours or surrounding estate, the offer may be withdrawn. This will be subject to information provided through a police check. </w:t>
      </w:r>
    </w:p>
    <w:p w:rsidR="00EC35B3" w:rsidP="005C7532" w:rsidRDefault="00EC35B3" w14:paraId="00D1784F" w14:textId="77777777">
      <w:pPr>
        <w:pStyle w:val="Default"/>
        <w:jc w:val="both"/>
        <w:rPr>
          <w:sz w:val="23"/>
          <w:szCs w:val="23"/>
        </w:rPr>
      </w:pPr>
    </w:p>
    <w:p w:rsidR="00EC35B3" w:rsidP="005C7532" w:rsidRDefault="00EC35B3" w14:paraId="7F011A3B" w14:textId="77777777">
      <w:pPr>
        <w:pStyle w:val="Default"/>
        <w:jc w:val="both"/>
        <w:rPr>
          <w:sz w:val="23"/>
          <w:szCs w:val="23"/>
        </w:rPr>
      </w:pPr>
      <w:r>
        <w:rPr>
          <w:sz w:val="23"/>
          <w:szCs w:val="23"/>
        </w:rPr>
        <w:t xml:space="preserve">Where an applicant is rejected </w:t>
      </w:r>
      <w:r w:rsidR="00C22920">
        <w:rPr>
          <w:sz w:val="23"/>
          <w:szCs w:val="23"/>
        </w:rPr>
        <w:t>based on</w:t>
      </w:r>
      <w:r>
        <w:rPr>
          <w:sz w:val="23"/>
          <w:szCs w:val="23"/>
        </w:rPr>
        <w:t xml:space="preserve"> their criminal record or past antisocial </w:t>
      </w:r>
      <w:r w:rsidR="00C22920">
        <w:rPr>
          <w:sz w:val="23"/>
          <w:szCs w:val="23"/>
        </w:rPr>
        <w:t>behaviour,</w:t>
      </w:r>
      <w:r>
        <w:rPr>
          <w:sz w:val="23"/>
          <w:szCs w:val="23"/>
        </w:rPr>
        <w:t xml:space="preserve"> they will be notified in writing with an explanation as to why they are deemed to be unsuitable to be a tenant and giving advice as to what steps are available to them to make them suitable to be a tenant in the future.</w:t>
      </w:r>
    </w:p>
    <w:p w:rsidR="00EC35B3" w:rsidP="00EC35B3" w:rsidRDefault="00EC35B3" w14:paraId="685837BA" w14:textId="77777777">
      <w:pPr>
        <w:pStyle w:val="Default"/>
        <w:rPr>
          <w:b/>
          <w:bCs/>
          <w:sz w:val="23"/>
          <w:szCs w:val="23"/>
        </w:rPr>
      </w:pPr>
    </w:p>
    <w:p w:rsidR="00EC35B3" w:rsidP="00EC35B3" w:rsidRDefault="00EC35B3" w14:paraId="1B5ECE56" w14:textId="77777777">
      <w:pPr>
        <w:pStyle w:val="Default"/>
        <w:rPr>
          <w:b/>
          <w:bCs/>
          <w:sz w:val="23"/>
          <w:szCs w:val="23"/>
        </w:rPr>
      </w:pPr>
      <w:r>
        <w:rPr>
          <w:b/>
          <w:bCs/>
          <w:sz w:val="23"/>
          <w:szCs w:val="23"/>
        </w:rPr>
        <w:t>Selection Process</w:t>
      </w:r>
    </w:p>
    <w:p w:rsidR="00EC35B3" w:rsidP="00EC35B3" w:rsidRDefault="00EC35B3" w14:paraId="1F1E8512" w14:textId="77777777">
      <w:pPr>
        <w:pStyle w:val="Default"/>
        <w:rPr>
          <w:b/>
          <w:bCs/>
          <w:sz w:val="23"/>
          <w:szCs w:val="23"/>
        </w:rPr>
      </w:pPr>
    </w:p>
    <w:p w:rsidR="00EC35B3" w:rsidP="005C7532" w:rsidRDefault="00EC35B3" w14:paraId="70E3D67B" w14:textId="77777777">
      <w:pPr>
        <w:pStyle w:val="Default"/>
        <w:jc w:val="both"/>
        <w:rPr>
          <w:sz w:val="23"/>
          <w:szCs w:val="23"/>
        </w:rPr>
      </w:pPr>
      <w:r>
        <w:rPr>
          <w:sz w:val="23"/>
          <w:szCs w:val="23"/>
        </w:rPr>
        <w:t>All affordable rent allocations managed by To</w:t>
      </w:r>
      <w:r w:rsidR="000A7F4C">
        <w:rPr>
          <w:sz w:val="23"/>
          <w:szCs w:val="23"/>
        </w:rPr>
        <w:t>rus</w:t>
      </w:r>
      <w:r>
        <w:rPr>
          <w:sz w:val="23"/>
          <w:szCs w:val="23"/>
        </w:rPr>
        <w:t xml:space="preserve"> on this development will be subject to the agreed criteria and 100% of the properties will be advertised via PPP. Future voids will continue to be advertised on PPP, advising applicants that a local letting scheme is in place and applicants will be required to satisfy the strict criteria already specified. We will continue to give priority to suitable applicants in accordance with the appropriate banding and date order system. This local letting scheme will be reviewed annually. </w:t>
      </w:r>
    </w:p>
    <w:p w:rsidR="00EC35B3" w:rsidP="005C7532" w:rsidRDefault="00EC35B3" w14:paraId="6FA82FCE" w14:textId="77777777">
      <w:pPr>
        <w:pStyle w:val="Default"/>
        <w:jc w:val="both"/>
        <w:rPr>
          <w:sz w:val="23"/>
          <w:szCs w:val="23"/>
        </w:rPr>
      </w:pPr>
    </w:p>
    <w:p w:rsidR="00EC35B3" w:rsidP="005C7532" w:rsidRDefault="00EC35B3" w14:paraId="223EED3F" w14:textId="77777777">
      <w:pPr>
        <w:pStyle w:val="Default"/>
        <w:jc w:val="both"/>
        <w:rPr>
          <w:sz w:val="23"/>
          <w:szCs w:val="23"/>
        </w:rPr>
      </w:pPr>
      <w:r>
        <w:rPr>
          <w:sz w:val="23"/>
          <w:szCs w:val="23"/>
        </w:rPr>
        <w:t>Applicants will be invited to attend a formal interview (pre-tenancy assessment) before an offer is confirmed, whereby the local letting criteria, good neighbour agreement and any additional checks that may be necessary, will be discussed in detail. During this interview, applicants will be required to demonstrate they understand their responsibilities as a tenant to respect their neighbours and are capable of maintaining and sustaining their tenancy.</w:t>
      </w:r>
    </w:p>
    <w:p w:rsidR="00EC35B3" w:rsidP="005C7532" w:rsidRDefault="00EC35B3" w14:paraId="632043A8" w14:textId="77777777">
      <w:pPr>
        <w:pStyle w:val="Default"/>
        <w:jc w:val="both"/>
        <w:rPr>
          <w:sz w:val="23"/>
          <w:szCs w:val="23"/>
        </w:rPr>
      </w:pPr>
    </w:p>
    <w:p w:rsidRPr="00FB5716" w:rsidR="00EC35B3" w:rsidP="002F338D" w:rsidRDefault="00EC35B3" w14:paraId="67D05F97" w14:textId="7949DE3A">
      <w:pPr>
        <w:rPr>
          <w:sz w:val="23"/>
          <w:szCs w:val="23"/>
        </w:rPr>
      </w:pPr>
      <w:r w:rsidRPr="00FB5716">
        <w:rPr>
          <w:sz w:val="23"/>
          <w:szCs w:val="23"/>
        </w:rPr>
        <w:t xml:space="preserve">The following targets are being proposed in relation to the demand </w:t>
      </w:r>
      <w:r w:rsidRPr="00FB5716" w:rsidR="001842B0">
        <w:rPr>
          <w:sz w:val="23"/>
          <w:szCs w:val="23"/>
        </w:rPr>
        <w:t>from the wai</w:t>
      </w:r>
      <w:r w:rsidRPr="00FB5716" w:rsidR="00B57931">
        <w:rPr>
          <w:sz w:val="23"/>
          <w:szCs w:val="23"/>
        </w:rPr>
        <w:t>t</w:t>
      </w:r>
      <w:r w:rsidRPr="00FB5716" w:rsidR="0080245B">
        <w:rPr>
          <w:sz w:val="23"/>
          <w:szCs w:val="23"/>
        </w:rPr>
        <w:t xml:space="preserve">ing </w:t>
      </w:r>
      <w:r w:rsidRPr="00FB5716" w:rsidR="002A036F">
        <w:rPr>
          <w:sz w:val="23"/>
          <w:szCs w:val="23"/>
        </w:rPr>
        <w:t>list for</w:t>
      </w:r>
      <w:r w:rsidRPr="00FB5716" w:rsidR="008376DA">
        <w:rPr>
          <w:sz w:val="23"/>
          <w:szCs w:val="23"/>
        </w:rPr>
        <w:t xml:space="preserve"> </w:t>
      </w:r>
      <w:r w:rsidRPr="00FB5716" w:rsidR="0062563D">
        <w:rPr>
          <w:sz w:val="23"/>
          <w:szCs w:val="23"/>
        </w:rPr>
        <w:t>2 and 3</w:t>
      </w:r>
      <w:r w:rsidRPr="00FB5716" w:rsidR="008376DA">
        <w:rPr>
          <w:sz w:val="23"/>
          <w:szCs w:val="23"/>
        </w:rPr>
        <w:t xml:space="preserve"> bed</w:t>
      </w:r>
      <w:r w:rsidRPr="00FB5716" w:rsidR="00B57931">
        <w:rPr>
          <w:sz w:val="23"/>
          <w:szCs w:val="23"/>
        </w:rPr>
        <w:t>r</w:t>
      </w:r>
      <w:r w:rsidRPr="00FB5716" w:rsidR="001842B0">
        <w:rPr>
          <w:sz w:val="23"/>
          <w:szCs w:val="23"/>
        </w:rPr>
        <w:t xml:space="preserve">oomed </w:t>
      </w:r>
      <w:r w:rsidRPr="00FB5716" w:rsidR="00405B88">
        <w:rPr>
          <w:sz w:val="23"/>
          <w:szCs w:val="23"/>
        </w:rPr>
        <w:t>accommodation</w:t>
      </w:r>
      <w:r w:rsidRPr="00FB5716" w:rsidR="008376DA">
        <w:rPr>
          <w:sz w:val="23"/>
          <w:szCs w:val="23"/>
        </w:rPr>
        <w:t xml:space="preserve">. </w:t>
      </w:r>
      <w:r w:rsidRPr="00FB5716">
        <w:rPr>
          <w:sz w:val="23"/>
          <w:szCs w:val="23"/>
        </w:rPr>
        <w:t>Allocating this way will ensure that those from the priority bands are given a fair</w:t>
      </w:r>
      <w:r w:rsidRPr="00FB5716" w:rsidR="00422DD7">
        <w:rPr>
          <w:sz w:val="23"/>
          <w:szCs w:val="23"/>
        </w:rPr>
        <w:t xml:space="preserve"> chance of securing a property, whilst ensuring those in Band A urgent housing need are provided with a proportionately higher opportunity to secure accommodation.</w:t>
      </w:r>
    </w:p>
    <w:p w:rsidRPr="00FB5716" w:rsidR="007B0CB1" w:rsidP="002F338D" w:rsidRDefault="007B0CB1" w14:paraId="3A249747" w14:textId="28CC6466">
      <w:pPr>
        <w:rPr>
          <w:sz w:val="23"/>
          <w:szCs w:val="23"/>
        </w:rPr>
      </w:pPr>
    </w:p>
    <w:p w:rsidRPr="00FB5716" w:rsidR="007B0CB1" w:rsidP="007B0CB1" w:rsidRDefault="007B0CB1" w14:paraId="2CCFF203" w14:textId="77777777">
      <w:pPr>
        <w:rPr>
          <w:rFonts w:ascii="Calibri" w:hAnsi="Calibri"/>
          <w:sz w:val="22"/>
        </w:rPr>
      </w:pPr>
    </w:p>
    <w:tbl>
      <w:tblPr>
        <w:tblW w:w="0" w:type="auto"/>
        <w:tblCellMar>
          <w:left w:w="0" w:type="dxa"/>
          <w:right w:w="0" w:type="dxa"/>
        </w:tblCellMar>
        <w:tblLook w:val="04A0" w:firstRow="1" w:lastRow="0" w:firstColumn="1" w:lastColumn="0" w:noHBand="0" w:noVBand="1"/>
      </w:tblPr>
      <w:tblGrid>
        <w:gridCol w:w="3935"/>
        <w:gridCol w:w="1270"/>
        <w:gridCol w:w="1267"/>
      </w:tblGrid>
      <w:tr w:rsidRPr="00FB5716" w:rsidR="00FB5716" w:rsidTr="00313292" w14:paraId="6F1D8BF2" w14:textId="77777777">
        <w:tc>
          <w:tcPr>
            <w:tcW w:w="393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rsidRPr="00FB5716" w:rsidR="00313292" w:rsidRDefault="00313292" w14:paraId="40843009" w14:textId="77777777">
            <w:pPr>
              <w:pStyle w:val="Default"/>
              <w:rPr>
                <w:color w:val="auto"/>
                <w:sz w:val="20"/>
                <w:szCs w:val="20"/>
              </w:rPr>
            </w:pPr>
          </w:p>
        </w:tc>
        <w:tc>
          <w:tcPr>
            <w:tcW w:w="1270"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B5716" w:rsidR="00313292" w:rsidRDefault="00313292" w14:paraId="22696B99" w14:textId="16E979A4">
            <w:pPr>
              <w:pStyle w:val="Default"/>
              <w:rPr>
                <w:b/>
                <w:bCs/>
                <w:color w:val="auto"/>
                <w:sz w:val="20"/>
                <w:szCs w:val="20"/>
                <w:lang w:eastAsia="en-US"/>
              </w:rPr>
            </w:pPr>
            <w:r w:rsidRPr="00FB5716">
              <w:rPr>
                <w:b/>
                <w:bCs/>
                <w:color w:val="auto"/>
                <w:sz w:val="20"/>
                <w:szCs w:val="20"/>
                <w:lang w:eastAsia="en-US"/>
              </w:rPr>
              <w:t>2</w:t>
            </w:r>
            <w:r w:rsidRPr="00FB5716" w:rsidR="002A036F">
              <w:rPr>
                <w:b/>
                <w:bCs/>
                <w:color w:val="auto"/>
                <w:sz w:val="20"/>
                <w:szCs w:val="20"/>
                <w:lang w:eastAsia="en-US"/>
              </w:rPr>
              <w:t xml:space="preserve"> </w:t>
            </w:r>
            <w:r w:rsidR="00FB5716">
              <w:rPr>
                <w:b/>
                <w:bCs/>
                <w:color w:val="auto"/>
                <w:sz w:val="20"/>
                <w:szCs w:val="20"/>
                <w:lang w:eastAsia="en-US"/>
              </w:rPr>
              <w:t>B</w:t>
            </w:r>
            <w:r w:rsidRPr="00FB5716">
              <w:rPr>
                <w:b/>
                <w:bCs/>
                <w:color w:val="auto"/>
                <w:sz w:val="20"/>
                <w:szCs w:val="20"/>
                <w:lang w:eastAsia="en-US"/>
              </w:rPr>
              <w:t xml:space="preserve">edroom </w:t>
            </w:r>
            <w:r w:rsidR="00FB5716">
              <w:rPr>
                <w:b/>
                <w:bCs/>
                <w:color w:val="auto"/>
                <w:sz w:val="20"/>
                <w:szCs w:val="20"/>
                <w:lang w:eastAsia="en-US"/>
              </w:rPr>
              <w:t>H</w:t>
            </w:r>
            <w:r w:rsidRPr="00FB5716">
              <w:rPr>
                <w:b/>
                <w:bCs/>
                <w:color w:val="auto"/>
                <w:sz w:val="20"/>
                <w:szCs w:val="20"/>
                <w:lang w:eastAsia="en-US"/>
              </w:rPr>
              <w:t>ouses</w:t>
            </w:r>
          </w:p>
        </w:tc>
        <w:tc>
          <w:tcPr>
            <w:tcW w:w="126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FB5716" w:rsidR="00313292" w:rsidRDefault="002A036F" w14:paraId="4151830E" w14:textId="262CCFB4">
            <w:pPr>
              <w:pStyle w:val="Default"/>
              <w:rPr>
                <w:b/>
                <w:bCs/>
                <w:color w:val="auto"/>
                <w:sz w:val="20"/>
                <w:szCs w:val="20"/>
                <w:lang w:eastAsia="en-US"/>
              </w:rPr>
            </w:pPr>
            <w:r w:rsidRPr="00FB5716">
              <w:rPr>
                <w:b/>
                <w:bCs/>
                <w:color w:val="auto"/>
                <w:sz w:val="20"/>
                <w:szCs w:val="20"/>
                <w:lang w:eastAsia="en-US"/>
              </w:rPr>
              <w:t xml:space="preserve">3 </w:t>
            </w:r>
            <w:r w:rsidR="00FB5716">
              <w:rPr>
                <w:b/>
                <w:bCs/>
                <w:color w:val="auto"/>
                <w:sz w:val="20"/>
                <w:szCs w:val="20"/>
                <w:lang w:eastAsia="en-US"/>
              </w:rPr>
              <w:t>B</w:t>
            </w:r>
            <w:r w:rsidRPr="00FB5716">
              <w:rPr>
                <w:b/>
                <w:bCs/>
                <w:color w:val="auto"/>
                <w:sz w:val="20"/>
                <w:szCs w:val="20"/>
                <w:lang w:eastAsia="en-US"/>
              </w:rPr>
              <w:t>edroom</w:t>
            </w:r>
            <w:r w:rsidRPr="00FB5716" w:rsidR="00313292">
              <w:rPr>
                <w:b/>
                <w:bCs/>
                <w:color w:val="auto"/>
                <w:sz w:val="20"/>
                <w:szCs w:val="20"/>
                <w:lang w:eastAsia="en-US"/>
              </w:rPr>
              <w:t xml:space="preserve"> </w:t>
            </w:r>
            <w:r w:rsidR="00FB5716">
              <w:rPr>
                <w:b/>
                <w:bCs/>
                <w:color w:val="auto"/>
                <w:sz w:val="20"/>
                <w:szCs w:val="20"/>
                <w:lang w:eastAsia="en-US"/>
              </w:rPr>
              <w:t>H</w:t>
            </w:r>
            <w:r w:rsidRPr="00FB5716" w:rsidR="00313292">
              <w:rPr>
                <w:b/>
                <w:bCs/>
                <w:color w:val="auto"/>
                <w:sz w:val="20"/>
                <w:szCs w:val="20"/>
                <w:lang w:eastAsia="en-US"/>
              </w:rPr>
              <w:t>ouses</w:t>
            </w:r>
          </w:p>
        </w:tc>
      </w:tr>
      <w:tr w:rsidRPr="00FB5716" w:rsidR="00FB5716" w:rsidTr="00313292" w14:paraId="0BB82BEF"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FB5716" w:rsidR="00313292" w:rsidRDefault="00313292" w14:paraId="5B8EB747" w14:textId="77777777">
            <w:pPr>
              <w:pStyle w:val="Default"/>
              <w:rPr>
                <w:b/>
                <w:bCs/>
                <w:color w:val="auto"/>
                <w:sz w:val="20"/>
                <w:szCs w:val="20"/>
                <w:lang w:eastAsia="en-US"/>
              </w:rPr>
            </w:pPr>
            <w:r w:rsidRPr="00FB5716">
              <w:rPr>
                <w:b/>
                <w:bCs/>
                <w:color w:val="auto"/>
                <w:sz w:val="20"/>
                <w:szCs w:val="20"/>
                <w:lang w:eastAsia="en-US"/>
              </w:rPr>
              <w:t>Band A</w:t>
            </w: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A10F59" w14:paraId="474D650A" w14:textId="637EA63D">
            <w:pPr>
              <w:pStyle w:val="Default"/>
              <w:rPr>
                <w:color w:val="auto"/>
                <w:sz w:val="20"/>
                <w:szCs w:val="20"/>
                <w:lang w:eastAsia="en-US"/>
              </w:rPr>
            </w:pPr>
            <w:r w:rsidRPr="00FB5716">
              <w:rPr>
                <w:color w:val="auto"/>
                <w:sz w:val="20"/>
                <w:szCs w:val="20"/>
                <w:lang w:eastAsia="en-US"/>
              </w:rPr>
              <w:t>6</w:t>
            </w:r>
            <w:r w:rsidRPr="00FB5716" w:rsidR="00F07723">
              <w:rPr>
                <w:color w:val="auto"/>
                <w:sz w:val="20"/>
                <w:szCs w:val="20"/>
                <w:lang w:eastAsia="en-US"/>
              </w:rPr>
              <w:t xml:space="preserve"> </w:t>
            </w:r>
            <w:r w:rsidRPr="00FB5716" w:rsidR="00627D44">
              <w:rPr>
                <w:color w:val="auto"/>
                <w:sz w:val="20"/>
                <w:szCs w:val="20"/>
                <w:lang w:eastAsia="en-US"/>
              </w:rPr>
              <w:t>(2 employed)</w:t>
            </w: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D20ECB" w14:paraId="7F2A1017" w14:textId="5B8F7636">
            <w:pPr>
              <w:pStyle w:val="Default"/>
              <w:rPr>
                <w:color w:val="auto"/>
                <w:sz w:val="20"/>
                <w:szCs w:val="20"/>
                <w:lang w:eastAsia="en-US"/>
              </w:rPr>
            </w:pPr>
            <w:r>
              <w:rPr>
                <w:color w:val="auto"/>
                <w:sz w:val="20"/>
                <w:szCs w:val="20"/>
                <w:lang w:eastAsia="en-US"/>
              </w:rPr>
              <w:t xml:space="preserve"> 6</w:t>
            </w:r>
            <w:r w:rsidRPr="00FB5716" w:rsidR="00627D44">
              <w:rPr>
                <w:color w:val="auto"/>
                <w:sz w:val="20"/>
                <w:szCs w:val="20"/>
                <w:lang w:eastAsia="en-US"/>
              </w:rPr>
              <w:t>(</w:t>
            </w:r>
            <w:r w:rsidR="009E3273">
              <w:rPr>
                <w:color w:val="auto"/>
                <w:sz w:val="20"/>
                <w:szCs w:val="20"/>
                <w:lang w:eastAsia="en-US"/>
              </w:rPr>
              <w:t>2</w:t>
            </w:r>
            <w:r w:rsidR="00CD119A">
              <w:rPr>
                <w:color w:val="auto"/>
                <w:sz w:val="20"/>
                <w:szCs w:val="20"/>
                <w:lang w:eastAsia="en-US"/>
              </w:rPr>
              <w:t xml:space="preserve"> </w:t>
            </w:r>
            <w:r w:rsidRPr="00FB5716" w:rsidR="00627D44">
              <w:rPr>
                <w:color w:val="auto"/>
                <w:sz w:val="20"/>
                <w:szCs w:val="20"/>
                <w:lang w:eastAsia="en-US"/>
              </w:rPr>
              <w:t>employed)</w:t>
            </w:r>
          </w:p>
        </w:tc>
      </w:tr>
      <w:tr w:rsidRPr="00FB5716" w:rsidR="00FB5716" w:rsidTr="00313292" w14:paraId="1362B65D"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337A20C1" w14:textId="77777777">
            <w:pPr>
              <w:pStyle w:val="Default"/>
              <w:rPr>
                <w:b/>
                <w:bCs/>
                <w:color w:val="auto"/>
                <w:sz w:val="20"/>
                <w:szCs w:val="20"/>
                <w:lang w:eastAsia="en-US"/>
              </w:rPr>
            </w:pP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07786D4A" w14:textId="77777777">
            <w:pPr>
              <w:pStyle w:val="Default"/>
              <w:rPr>
                <w:color w:val="auto"/>
                <w:sz w:val="20"/>
                <w:szCs w:val="20"/>
                <w:lang w:eastAsia="en-US"/>
              </w:rPr>
            </w:pP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320560E3" w14:textId="77777777">
            <w:pPr>
              <w:pStyle w:val="Default"/>
              <w:rPr>
                <w:color w:val="auto"/>
                <w:sz w:val="20"/>
                <w:szCs w:val="20"/>
                <w:lang w:eastAsia="en-US"/>
              </w:rPr>
            </w:pPr>
          </w:p>
        </w:tc>
      </w:tr>
      <w:tr w:rsidRPr="00FB5716" w:rsidR="00FB5716" w:rsidTr="00313292" w14:paraId="5B0578FE"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FB5716" w:rsidR="00313292" w:rsidRDefault="00313292" w14:paraId="4CFAD5B7" w14:textId="77777777">
            <w:pPr>
              <w:pStyle w:val="Default"/>
              <w:rPr>
                <w:b/>
                <w:bCs/>
                <w:color w:val="auto"/>
                <w:sz w:val="20"/>
                <w:szCs w:val="20"/>
                <w:lang w:eastAsia="en-US"/>
              </w:rPr>
            </w:pPr>
            <w:r w:rsidRPr="00FB5716">
              <w:rPr>
                <w:b/>
                <w:bCs/>
                <w:color w:val="auto"/>
                <w:sz w:val="20"/>
                <w:szCs w:val="20"/>
                <w:lang w:eastAsia="en-US"/>
              </w:rPr>
              <w:t>Band B</w:t>
            </w: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A10F59" w14:paraId="30A9E144" w14:textId="743A36B4">
            <w:pPr>
              <w:pStyle w:val="Default"/>
              <w:rPr>
                <w:color w:val="auto"/>
                <w:sz w:val="20"/>
                <w:szCs w:val="20"/>
                <w:lang w:eastAsia="en-US"/>
              </w:rPr>
            </w:pPr>
            <w:r w:rsidRPr="00FB5716">
              <w:rPr>
                <w:color w:val="auto"/>
                <w:sz w:val="20"/>
                <w:szCs w:val="20"/>
                <w:lang w:eastAsia="en-US"/>
              </w:rPr>
              <w:t>4</w:t>
            </w:r>
            <w:r w:rsidRPr="00FB5716" w:rsidR="00627D44">
              <w:rPr>
                <w:color w:val="auto"/>
                <w:sz w:val="20"/>
                <w:szCs w:val="20"/>
                <w:lang w:eastAsia="en-US"/>
              </w:rPr>
              <w:t xml:space="preserve"> </w:t>
            </w:r>
            <w:r w:rsidRPr="00FB5716" w:rsidR="004E77FC">
              <w:rPr>
                <w:color w:val="auto"/>
                <w:sz w:val="20"/>
                <w:szCs w:val="20"/>
                <w:lang w:eastAsia="en-US"/>
              </w:rPr>
              <w:t>(2</w:t>
            </w:r>
            <w:r w:rsidRPr="00FB5716" w:rsidR="00B15F89">
              <w:rPr>
                <w:color w:val="auto"/>
                <w:sz w:val="20"/>
                <w:szCs w:val="20"/>
                <w:lang w:eastAsia="en-US"/>
              </w:rPr>
              <w:t xml:space="preserve"> employed)</w:t>
            </w: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010E9C" w14:paraId="0033B723" w14:textId="2D11CFCB">
            <w:pPr>
              <w:pStyle w:val="Default"/>
              <w:rPr>
                <w:color w:val="auto"/>
                <w:sz w:val="20"/>
                <w:szCs w:val="20"/>
                <w:lang w:eastAsia="en-US"/>
              </w:rPr>
            </w:pPr>
            <w:r>
              <w:rPr>
                <w:color w:val="auto"/>
                <w:sz w:val="20"/>
                <w:szCs w:val="20"/>
                <w:lang w:eastAsia="en-US"/>
              </w:rPr>
              <w:t>6</w:t>
            </w:r>
            <w:r w:rsidRPr="00FB5716" w:rsidR="00B15F89">
              <w:rPr>
                <w:color w:val="auto"/>
                <w:sz w:val="20"/>
                <w:szCs w:val="20"/>
                <w:lang w:eastAsia="en-US"/>
              </w:rPr>
              <w:t xml:space="preserve"> (</w:t>
            </w:r>
            <w:r w:rsidR="009E3273">
              <w:rPr>
                <w:color w:val="auto"/>
                <w:sz w:val="20"/>
                <w:szCs w:val="20"/>
                <w:lang w:eastAsia="en-US"/>
              </w:rPr>
              <w:t xml:space="preserve">3 </w:t>
            </w:r>
            <w:r w:rsidRPr="00FB5716" w:rsidR="00316CE4">
              <w:rPr>
                <w:color w:val="auto"/>
                <w:sz w:val="20"/>
                <w:szCs w:val="20"/>
                <w:lang w:eastAsia="en-US"/>
              </w:rPr>
              <w:t>employed)</w:t>
            </w:r>
          </w:p>
        </w:tc>
      </w:tr>
      <w:tr w:rsidRPr="00FB5716" w:rsidR="00FB5716" w:rsidTr="00313292" w14:paraId="73BB35AA"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7BFF7E1A" w14:textId="77777777">
            <w:pPr>
              <w:pStyle w:val="Default"/>
              <w:rPr>
                <w:color w:val="auto"/>
                <w:sz w:val="20"/>
                <w:szCs w:val="20"/>
                <w:lang w:eastAsia="en-US"/>
              </w:rPr>
            </w:pP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06F7A120" w14:textId="77777777">
            <w:pPr>
              <w:pStyle w:val="Default"/>
              <w:rPr>
                <w:color w:val="auto"/>
                <w:sz w:val="20"/>
                <w:szCs w:val="20"/>
                <w:lang w:eastAsia="en-US"/>
              </w:rPr>
            </w:pP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64ED03E4" w14:textId="77777777">
            <w:pPr>
              <w:pStyle w:val="Default"/>
              <w:rPr>
                <w:color w:val="auto"/>
                <w:sz w:val="20"/>
                <w:szCs w:val="20"/>
                <w:lang w:eastAsia="en-US"/>
              </w:rPr>
            </w:pPr>
          </w:p>
        </w:tc>
      </w:tr>
      <w:tr w:rsidRPr="00FB5716" w:rsidR="00FB5716" w:rsidTr="00313292" w14:paraId="0278491E"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hideMark/>
          </w:tcPr>
          <w:p w:rsidRPr="00FB5716" w:rsidR="00313292" w:rsidRDefault="00313292" w14:paraId="7006B3EA" w14:textId="77777777">
            <w:pPr>
              <w:pStyle w:val="Default"/>
              <w:rPr>
                <w:b/>
                <w:bCs/>
                <w:color w:val="auto"/>
                <w:sz w:val="20"/>
                <w:szCs w:val="20"/>
                <w:lang w:eastAsia="en-US"/>
              </w:rPr>
            </w:pPr>
            <w:r w:rsidRPr="00FB5716">
              <w:rPr>
                <w:b/>
                <w:bCs/>
                <w:color w:val="auto"/>
                <w:sz w:val="20"/>
                <w:szCs w:val="20"/>
                <w:lang w:eastAsia="en-US"/>
              </w:rPr>
              <w:t>Band C</w:t>
            </w: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A10F59" w14:paraId="2164E91C" w14:textId="7F6578F5">
            <w:pPr>
              <w:pStyle w:val="Default"/>
              <w:rPr>
                <w:color w:val="auto"/>
                <w:sz w:val="20"/>
                <w:szCs w:val="20"/>
                <w:lang w:eastAsia="en-US"/>
              </w:rPr>
            </w:pPr>
            <w:r w:rsidRPr="00FB5716">
              <w:rPr>
                <w:color w:val="auto"/>
                <w:sz w:val="20"/>
                <w:szCs w:val="20"/>
                <w:lang w:eastAsia="en-US"/>
              </w:rPr>
              <w:t>3</w:t>
            </w:r>
            <w:r w:rsidRPr="00FB5716" w:rsidR="00316CE4">
              <w:rPr>
                <w:color w:val="auto"/>
                <w:sz w:val="20"/>
                <w:szCs w:val="20"/>
                <w:lang w:eastAsia="en-US"/>
              </w:rPr>
              <w:t xml:space="preserve"> </w:t>
            </w:r>
            <w:r w:rsidRPr="00FB5716" w:rsidR="005A5850">
              <w:rPr>
                <w:color w:val="auto"/>
                <w:sz w:val="20"/>
                <w:szCs w:val="20"/>
                <w:lang w:eastAsia="en-US"/>
              </w:rPr>
              <w:t>(1 employed)</w:t>
            </w: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500964" w14:paraId="374F90F1" w14:textId="56109AC6">
            <w:pPr>
              <w:pStyle w:val="Default"/>
              <w:rPr>
                <w:color w:val="auto"/>
                <w:sz w:val="20"/>
                <w:szCs w:val="20"/>
                <w:lang w:eastAsia="en-US"/>
              </w:rPr>
            </w:pPr>
            <w:r>
              <w:rPr>
                <w:color w:val="auto"/>
                <w:sz w:val="20"/>
                <w:szCs w:val="20"/>
                <w:lang w:eastAsia="en-US"/>
              </w:rPr>
              <w:t>2</w:t>
            </w:r>
            <w:r w:rsidRPr="00FB5716" w:rsidR="005A5850">
              <w:rPr>
                <w:color w:val="auto"/>
                <w:sz w:val="20"/>
                <w:szCs w:val="20"/>
                <w:lang w:eastAsia="en-US"/>
              </w:rPr>
              <w:t xml:space="preserve"> (</w:t>
            </w:r>
            <w:r w:rsidR="00AB0D55">
              <w:rPr>
                <w:color w:val="auto"/>
                <w:sz w:val="20"/>
                <w:szCs w:val="20"/>
                <w:lang w:eastAsia="en-US"/>
              </w:rPr>
              <w:t xml:space="preserve">1 </w:t>
            </w:r>
            <w:r w:rsidRPr="00FB5716" w:rsidR="001D2791">
              <w:rPr>
                <w:color w:val="auto"/>
                <w:sz w:val="20"/>
                <w:szCs w:val="20"/>
                <w:lang w:eastAsia="en-US"/>
              </w:rPr>
              <w:t>employed)</w:t>
            </w:r>
          </w:p>
        </w:tc>
      </w:tr>
      <w:tr w:rsidRPr="00FB5716" w:rsidR="00FB5716" w:rsidTr="00313292" w14:paraId="6DE8B2CF" w14:textId="77777777">
        <w:tc>
          <w:tcPr>
            <w:tcW w:w="393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5B99B606" w14:textId="77777777">
            <w:pPr>
              <w:pStyle w:val="Default"/>
              <w:rPr>
                <w:color w:val="auto"/>
                <w:sz w:val="20"/>
                <w:szCs w:val="20"/>
                <w:lang w:eastAsia="en-US"/>
              </w:rPr>
            </w:pPr>
          </w:p>
        </w:tc>
        <w:tc>
          <w:tcPr>
            <w:tcW w:w="127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23A5A520" w14:textId="77777777">
            <w:pPr>
              <w:pStyle w:val="Default"/>
              <w:rPr>
                <w:color w:val="auto"/>
                <w:sz w:val="20"/>
                <w:szCs w:val="20"/>
                <w:lang w:eastAsia="en-US"/>
              </w:rPr>
            </w:pPr>
          </w:p>
        </w:tc>
        <w:tc>
          <w:tcPr>
            <w:tcW w:w="1267"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rsidRPr="00FB5716" w:rsidR="00313292" w:rsidRDefault="00313292" w14:paraId="24BC7BDE" w14:textId="77777777">
            <w:pPr>
              <w:pStyle w:val="Default"/>
              <w:rPr>
                <w:color w:val="auto"/>
                <w:sz w:val="20"/>
                <w:szCs w:val="20"/>
                <w:lang w:eastAsia="en-US"/>
              </w:rPr>
            </w:pPr>
          </w:p>
        </w:tc>
      </w:tr>
      <w:tr w:rsidRPr="00FB5716" w:rsidR="00FB5716" w:rsidTr="00313292" w14:paraId="0BBC7D3A" w14:textId="77777777">
        <w:tc>
          <w:tcPr>
            <w:tcW w:w="393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FB5716" w:rsidR="00313292" w:rsidRDefault="00313292" w14:paraId="388E8329" w14:textId="77777777">
            <w:pPr>
              <w:pStyle w:val="Default"/>
              <w:rPr>
                <w:b/>
                <w:bCs/>
                <w:color w:val="auto"/>
                <w:sz w:val="20"/>
                <w:szCs w:val="20"/>
                <w:lang w:eastAsia="en-US"/>
              </w:rPr>
            </w:pPr>
            <w:r w:rsidRPr="00FB5716">
              <w:rPr>
                <w:b/>
                <w:bCs/>
                <w:color w:val="auto"/>
                <w:sz w:val="20"/>
                <w:szCs w:val="20"/>
                <w:lang w:eastAsia="en-US"/>
              </w:rPr>
              <w:t>Total</w:t>
            </w:r>
          </w:p>
        </w:tc>
        <w:tc>
          <w:tcPr>
            <w:tcW w:w="1270" w:type="dxa"/>
            <w:tcBorders>
              <w:top w:val="nil"/>
              <w:left w:val="nil"/>
              <w:bottom w:val="single" w:color="auto" w:sz="8" w:space="0"/>
              <w:right w:val="single" w:color="auto" w:sz="8" w:space="0"/>
            </w:tcBorders>
            <w:tcMar>
              <w:top w:w="0" w:type="dxa"/>
              <w:left w:w="108" w:type="dxa"/>
              <w:bottom w:w="0" w:type="dxa"/>
              <w:right w:w="108" w:type="dxa"/>
            </w:tcMar>
          </w:tcPr>
          <w:p w:rsidRPr="00FB5716" w:rsidR="00313292" w:rsidRDefault="00A10F59" w14:paraId="643CA610" w14:textId="43EC769E">
            <w:pPr>
              <w:pStyle w:val="Default"/>
              <w:rPr>
                <w:color w:val="auto"/>
                <w:sz w:val="20"/>
                <w:szCs w:val="20"/>
                <w:lang w:eastAsia="en-US"/>
              </w:rPr>
            </w:pPr>
            <w:r w:rsidRPr="00FB5716">
              <w:rPr>
                <w:color w:val="auto"/>
                <w:sz w:val="20"/>
                <w:szCs w:val="20"/>
                <w:lang w:eastAsia="en-US"/>
              </w:rPr>
              <w:t>13</w:t>
            </w:r>
          </w:p>
        </w:tc>
        <w:tc>
          <w:tcPr>
            <w:tcW w:w="1267" w:type="dxa"/>
            <w:tcBorders>
              <w:top w:val="nil"/>
              <w:left w:val="nil"/>
              <w:bottom w:val="single" w:color="auto" w:sz="8" w:space="0"/>
              <w:right w:val="single" w:color="auto" w:sz="8" w:space="0"/>
            </w:tcBorders>
            <w:tcMar>
              <w:top w:w="0" w:type="dxa"/>
              <w:left w:w="108" w:type="dxa"/>
              <w:bottom w:w="0" w:type="dxa"/>
              <w:right w:w="108" w:type="dxa"/>
            </w:tcMar>
          </w:tcPr>
          <w:p w:rsidRPr="00FB5716" w:rsidR="00313292" w:rsidRDefault="00A10F59" w14:paraId="05BBABDA" w14:textId="67777E57">
            <w:pPr>
              <w:pStyle w:val="Default"/>
              <w:rPr>
                <w:color w:val="auto"/>
                <w:sz w:val="20"/>
                <w:szCs w:val="20"/>
                <w:lang w:eastAsia="en-US"/>
              </w:rPr>
            </w:pPr>
            <w:r w:rsidRPr="00FB5716">
              <w:rPr>
                <w:color w:val="auto"/>
                <w:sz w:val="20"/>
                <w:szCs w:val="20"/>
                <w:lang w:eastAsia="en-US"/>
              </w:rPr>
              <w:t>14</w:t>
            </w:r>
          </w:p>
        </w:tc>
      </w:tr>
    </w:tbl>
    <w:p w:rsidRPr="00FB5716" w:rsidR="007B0CB1" w:rsidP="007B0CB1" w:rsidRDefault="007B0CB1" w14:paraId="591CC1EE" w14:textId="77777777">
      <w:pPr>
        <w:rPr>
          <w:rFonts w:ascii="Calibri" w:hAnsi="Calibri" w:cs="Calibri" w:eastAsiaTheme="minorHAnsi"/>
          <w:sz w:val="22"/>
          <w:szCs w:val="22"/>
        </w:rPr>
      </w:pPr>
    </w:p>
    <w:p w:rsidRPr="00FB5716" w:rsidR="00EC35B3" w:rsidP="00EC35B3" w:rsidRDefault="00EC35B3" w14:paraId="428EEBFA" w14:textId="77777777">
      <w:pPr>
        <w:pStyle w:val="Default"/>
        <w:rPr>
          <w:color w:val="auto"/>
          <w:sz w:val="23"/>
          <w:szCs w:val="23"/>
        </w:rPr>
      </w:pPr>
    </w:p>
    <w:tbl>
      <w:tblPr>
        <w:tblStyle w:val="TableGrid"/>
        <w:tblW w:w="0" w:type="auto"/>
        <w:tblLook w:val="04A0" w:firstRow="1" w:lastRow="0" w:firstColumn="1" w:lastColumn="0" w:noHBand="0" w:noVBand="1"/>
      </w:tblPr>
      <w:tblGrid>
        <w:gridCol w:w="2288"/>
        <w:gridCol w:w="2288"/>
      </w:tblGrid>
      <w:tr w:rsidRPr="00FB5716" w:rsidR="00FB5716" w:rsidTr="00313292" w14:paraId="039AA31A" w14:textId="77777777">
        <w:tc>
          <w:tcPr>
            <w:tcW w:w="2288" w:type="dxa"/>
          </w:tcPr>
          <w:p w:rsidRPr="00FB5716" w:rsidR="00313292" w:rsidP="00EC35B3" w:rsidRDefault="00313292" w14:paraId="300FC077" w14:textId="726AD35E">
            <w:pPr>
              <w:pStyle w:val="Default"/>
              <w:rPr>
                <w:color w:val="auto"/>
                <w:sz w:val="23"/>
                <w:szCs w:val="23"/>
              </w:rPr>
            </w:pPr>
            <w:r w:rsidRPr="00FB5716">
              <w:rPr>
                <w:color w:val="auto"/>
                <w:sz w:val="23"/>
                <w:szCs w:val="23"/>
              </w:rPr>
              <w:t>2 Bedroom House</w:t>
            </w:r>
            <w:r w:rsidR="00310F8E">
              <w:rPr>
                <w:color w:val="auto"/>
                <w:sz w:val="23"/>
                <w:szCs w:val="23"/>
              </w:rPr>
              <w:t>s</w:t>
            </w:r>
          </w:p>
          <w:p w:rsidRPr="00FB5716" w:rsidR="00313292" w:rsidP="00313292" w:rsidRDefault="00F162F6" w14:paraId="1D953683" w14:textId="381EA620">
            <w:pPr>
              <w:pStyle w:val="Default"/>
              <w:rPr>
                <w:color w:val="auto"/>
                <w:sz w:val="23"/>
                <w:szCs w:val="23"/>
              </w:rPr>
            </w:pPr>
            <w:r w:rsidRPr="00FB5716">
              <w:rPr>
                <w:color w:val="auto"/>
                <w:sz w:val="23"/>
                <w:szCs w:val="23"/>
              </w:rPr>
              <w:t>5</w:t>
            </w:r>
            <w:r w:rsidRPr="00FB5716" w:rsidR="00A10F59">
              <w:rPr>
                <w:color w:val="auto"/>
                <w:sz w:val="23"/>
                <w:szCs w:val="23"/>
              </w:rPr>
              <w:t xml:space="preserve"> –</w:t>
            </w:r>
            <w:r w:rsidRPr="00FB5716">
              <w:rPr>
                <w:color w:val="auto"/>
                <w:sz w:val="23"/>
                <w:szCs w:val="23"/>
              </w:rPr>
              <w:t xml:space="preserve"> preference to </w:t>
            </w:r>
            <w:r w:rsidRPr="00FB5716" w:rsidR="00A10F59">
              <w:rPr>
                <w:color w:val="auto"/>
                <w:sz w:val="23"/>
                <w:szCs w:val="23"/>
              </w:rPr>
              <w:t>employment/training</w:t>
            </w:r>
          </w:p>
        </w:tc>
        <w:tc>
          <w:tcPr>
            <w:tcW w:w="2152" w:type="dxa"/>
          </w:tcPr>
          <w:p w:rsidRPr="00FB5716" w:rsidR="00313292" w:rsidP="00EC35B3" w:rsidRDefault="00313292" w14:paraId="0058F278" w14:textId="073BA7C6">
            <w:pPr>
              <w:pStyle w:val="Default"/>
              <w:rPr>
                <w:color w:val="auto"/>
                <w:sz w:val="23"/>
                <w:szCs w:val="23"/>
              </w:rPr>
            </w:pPr>
            <w:r w:rsidRPr="00FB5716">
              <w:rPr>
                <w:color w:val="auto"/>
                <w:sz w:val="23"/>
                <w:szCs w:val="23"/>
              </w:rPr>
              <w:t>3 Bedroom House</w:t>
            </w:r>
            <w:r w:rsidR="00310F8E">
              <w:rPr>
                <w:color w:val="auto"/>
                <w:sz w:val="23"/>
                <w:szCs w:val="23"/>
              </w:rPr>
              <w:t>s</w:t>
            </w:r>
          </w:p>
          <w:p w:rsidRPr="00FB5716" w:rsidR="00313292" w:rsidP="00EC35B3" w:rsidRDefault="00DD39A4" w14:paraId="6F5AA5E1" w14:textId="660990E5">
            <w:pPr>
              <w:pStyle w:val="Default"/>
              <w:rPr>
                <w:color w:val="auto"/>
                <w:sz w:val="23"/>
                <w:szCs w:val="23"/>
              </w:rPr>
            </w:pPr>
            <w:r w:rsidRPr="00FB5716">
              <w:rPr>
                <w:color w:val="auto"/>
                <w:sz w:val="23"/>
                <w:szCs w:val="23"/>
              </w:rPr>
              <w:t>6 –</w:t>
            </w:r>
            <w:r w:rsidRPr="00FB5716" w:rsidR="00A10F59">
              <w:rPr>
                <w:color w:val="auto"/>
                <w:sz w:val="23"/>
                <w:szCs w:val="23"/>
              </w:rPr>
              <w:t xml:space="preserve"> </w:t>
            </w:r>
            <w:r w:rsidRPr="00FB5716" w:rsidR="00741D7E">
              <w:rPr>
                <w:color w:val="auto"/>
                <w:sz w:val="23"/>
                <w:szCs w:val="23"/>
              </w:rPr>
              <w:t xml:space="preserve">preference to </w:t>
            </w:r>
            <w:r w:rsidRPr="00FB5716" w:rsidR="00A10F59">
              <w:rPr>
                <w:color w:val="auto"/>
                <w:sz w:val="23"/>
                <w:szCs w:val="23"/>
              </w:rPr>
              <w:t>employment/training</w:t>
            </w:r>
          </w:p>
        </w:tc>
      </w:tr>
    </w:tbl>
    <w:p w:rsidRPr="007012DA" w:rsidR="00EC35B3" w:rsidP="00EC35B3" w:rsidRDefault="00EC35B3" w14:paraId="5E6FCFC5" w14:textId="77777777">
      <w:pPr>
        <w:pStyle w:val="Default"/>
        <w:rPr>
          <w:color w:val="FF0000"/>
          <w:sz w:val="23"/>
          <w:szCs w:val="23"/>
        </w:rPr>
      </w:pPr>
    </w:p>
    <w:p w:rsidRPr="007012DA" w:rsidR="00A10F59" w:rsidP="00EC35B3" w:rsidRDefault="00A10F59" w14:paraId="290FEBB6" w14:textId="77777777">
      <w:pPr>
        <w:pStyle w:val="Default"/>
        <w:rPr>
          <w:b/>
          <w:bCs/>
          <w:color w:val="FF0000"/>
          <w:sz w:val="23"/>
          <w:szCs w:val="23"/>
        </w:rPr>
      </w:pPr>
    </w:p>
    <w:p w:rsidRPr="007012DA" w:rsidR="00A10F59" w:rsidP="00EC35B3" w:rsidRDefault="00A10F59" w14:paraId="3C2FFEC9" w14:textId="77777777">
      <w:pPr>
        <w:pStyle w:val="Default"/>
        <w:rPr>
          <w:b/>
          <w:bCs/>
          <w:color w:val="FF0000"/>
          <w:sz w:val="23"/>
          <w:szCs w:val="23"/>
        </w:rPr>
      </w:pPr>
    </w:p>
    <w:p w:rsidR="00EC35B3" w:rsidP="00EC35B3" w:rsidRDefault="00EC35B3" w14:paraId="0282A2AB" w14:textId="62D26315">
      <w:pPr>
        <w:pStyle w:val="Default"/>
        <w:rPr>
          <w:sz w:val="23"/>
          <w:szCs w:val="23"/>
        </w:rPr>
      </w:pPr>
      <w:r>
        <w:rPr>
          <w:b/>
          <w:bCs/>
          <w:sz w:val="23"/>
          <w:szCs w:val="23"/>
        </w:rPr>
        <w:t xml:space="preserve">In the </w:t>
      </w:r>
      <w:r w:rsidR="00C22920">
        <w:rPr>
          <w:b/>
          <w:bCs/>
          <w:sz w:val="23"/>
          <w:szCs w:val="23"/>
        </w:rPr>
        <w:t>event,</w:t>
      </w:r>
      <w:r>
        <w:rPr>
          <w:b/>
          <w:bCs/>
          <w:sz w:val="23"/>
          <w:szCs w:val="23"/>
        </w:rPr>
        <w:t xml:space="preserve"> there is insufficient demand: </w:t>
      </w:r>
    </w:p>
    <w:p w:rsidR="00EC35B3" w:rsidP="00EC35B3" w:rsidRDefault="00EC35B3" w14:paraId="68A73563" w14:textId="77777777">
      <w:pPr>
        <w:pStyle w:val="Default"/>
        <w:rPr>
          <w:sz w:val="23"/>
          <w:szCs w:val="23"/>
        </w:rPr>
      </w:pPr>
    </w:p>
    <w:p w:rsidR="00EC35B3" w:rsidP="00EC35B3" w:rsidRDefault="00EC35B3" w14:paraId="71B80ACE" w14:textId="77777777">
      <w:pPr>
        <w:pStyle w:val="Default"/>
        <w:rPr>
          <w:sz w:val="23"/>
          <w:szCs w:val="23"/>
        </w:rPr>
      </w:pPr>
      <w:r>
        <w:rPr>
          <w:sz w:val="23"/>
          <w:szCs w:val="23"/>
        </w:rPr>
        <w:t>Properties will be re advertised via PPP to applicants in all bands.</w:t>
      </w:r>
    </w:p>
    <w:p w:rsidR="00EC35B3" w:rsidP="00EC35B3" w:rsidRDefault="00EC35B3" w14:paraId="3C836AA3" w14:textId="77777777">
      <w:pPr>
        <w:pStyle w:val="Default"/>
        <w:rPr>
          <w:sz w:val="23"/>
          <w:szCs w:val="23"/>
        </w:rPr>
      </w:pPr>
    </w:p>
    <w:p w:rsidR="00EC35B3" w:rsidP="00EC35B3" w:rsidRDefault="00EC35B3" w14:paraId="189EB4FA" w14:textId="77777777">
      <w:pPr>
        <w:pStyle w:val="Default"/>
        <w:rPr>
          <w:b/>
          <w:bCs/>
          <w:sz w:val="23"/>
          <w:szCs w:val="23"/>
        </w:rPr>
      </w:pPr>
      <w:r>
        <w:rPr>
          <w:b/>
          <w:bCs/>
          <w:sz w:val="23"/>
          <w:szCs w:val="23"/>
        </w:rPr>
        <w:t xml:space="preserve">Consultation </w:t>
      </w:r>
    </w:p>
    <w:p w:rsidR="00EA6798" w:rsidP="00EC35B3" w:rsidRDefault="00EA6798" w14:paraId="1B91926B" w14:textId="77777777">
      <w:pPr>
        <w:pStyle w:val="Default"/>
        <w:rPr>
          <w:sz w:val="23"/>
          <w:szCs w:val="23"/>
        </w:rPr>
      </w:pPr>
    </w:p>
    <w:p w:rsidR="00EC35B3" w:rsidP="00EC35B3" w:rsidRDefault="00EC35B3" w14:paraId="3AAAE42B" w14:textId="2C3C25FC">
      <w:pPr>
        <w:pStyle w:val="Default"/>
        <w:rPr>
          <w:sz w:val="23"/>
          <w:szCs w:val="23"/>
        </w:rPr>
      </w:pPr>
      <w:r>
        <w:rPr>
          <w:sz w:val="23"/>
          <w:szCs w:val="23"/>
        </w:rPr>
        <w:t xml:space="preserve">In developing this policy, we </w:t>
      </w:r>
      <w:r w:rsidR="00EA6798">
        <w:rPr>
          <w:sz w:val="23"/>
          <w:szCs w:val="23"/>
        </w:rPr>
        <w:t>will consult</w:t>
      </w:r>
      <w:r w:rsidR="007E2457">
        <w:rPr>
          <w:sz w:val="23"/>
          <w:szCs w:val="23"/>
        </w:rPr>
        <w:t xml:space="preserve"> with officers from</w:t>
      </w:r>
      <w:r>
        <w:rPr>
          <w:sz w:val="23"/>
          <w:szCs w:val="23"/>
        </w:rPr>
        <w:t xml:space="preserve"> </w:t>
      </w:r>
      <w:r w:rsidR="00F47C39">
        <w:rPr>
          <w:sz w:val="23"/>
          <w:szCs w:val="23"/>
        </w:rPr>
        <w:t xml:space="preserve">Halton </w:t>
      </w:r>
      <w:r w:rsidR="007E2457">
        <w:rPr>
          <w:sz w:val="23"/>
          <w:szCs w:val="23"/>
        </w:rPr>
        <w:t>Borough</w:t>
      </w:r>
      <w:r w:rsidR="00F47C39">
        <w:rPr>
          <w:sz w:val="23"/>
          <w:szCs w:val="23"/>
        </w:rPr>
        <w:t xml:space="preserve"> </w:t>
      </w:r>
      <w:r w:rsidR="00C0785A">
        <w:rPr>
          <w:sz w:val="23"/>
          <w:szCs w:val="23"/>
        </w:rPr>
        <w:t>Council</w:t>
      </w:r>
      <w:r w:rsidR="003A5469">
        <w:rPr>
          <w:sz w:val="23"/>
          <w:szCs w:val="23"/>
        </w:rPr>
        <w:t>.</w:t>
      </w:r>
      <w:r>
        <w:rPr>
          <w:sz w:val="23"/>
          <w:szCs w:val="23"/>
        </w:rPr>
        <w:t xml:space="preserve"> </w:t>
      </w:r>
    </w:p>
    <w:p w:rsidR="00EC35B3" w:rsidP="00EC35B3" w:rsidRDefault="00EC35B3" w14:paraId="25399E3D" w14:textId="77777777">
      <w:pPr>
        <w:pStyle w:val="Default"/>
        <w:rPr>
          <w:b/>
          <w:bCs/>
          <w:sz w:val="23"/>
          <w:szCs w:val="23"/>
        </w:rPr>
      </w:pPr>
      <w:r>
        <w:rPr>
          <w:b/>
          <w:bCs/>
          <w:sz w:val="23"/>
          <w:szCs w:val="23"/>
        </w:rPr>
        <w:t xml:space="preserve">Managing the Policy </w:t>
      </w:r>
    </w:p>
    <w:p w:rsidR="00EA6798" w:rsidP="00EC35B3" w:rsidRDefault="00EA6798" w14:paraId="2E78540A" w14:textId="77777777">
      <w:pPr>
        <w:pStyle w:val="Default"/>
        <w:rPr>
          <w:sz w:val="23"/>
          <w:szCs w:val="23"/>
        </w:rPr>
      </w:pPr>
    </w:p>
    <w:p w:rsidR="00EC35B3" w:rsidP="00EC35B3" w:rsidRDefault="00EC35B3" w14:paraId="593CE138" w14:textId="77777777">
      <w:pPr>
        <w:pStyle w:val="Default"/>
        <w:rPr>
          <w:sz w:val="23"/>
          <w:szCs w:val="23"/>
        </w:rPr>
      </w:pPr>
      <w:r>
        <w:rPr>
          <w:sz w:val="23"/>
          <w:szCs w:val="23"/>
        </w:rPr>
        <w:t xml:space="preserve">All new tenants will be visited within 4 weeks of their tenancy start date to complete a settling in visit and will receive further home visits </w:t>
      </w:r>
      <w:r w:rsidRPr="00C458B9">
        <w:rPr>
          <w:sz w:val="23"/>
          <w:szCs w:val="23"/>
        </w:rPr>
        <w:t>by Torus staff after 3, 6 and 9 months to determine their suitability to continue with the tenancy. During the visits, the following</w:t>
      </w:r>
      <w:r>
        <w:rPr>
          <w:sz w:val="23"/>
          <w:szCs w:val="23"/>
        </w:rPr>
        <w:t xml:space="preserve"> will be discussed:</w:t>
      </w:r>
    </w:p>
    <w:p w:rsidR="00EC35B3" w:rsidP="00EC35B3" w:rsidRDefault="00EC35B3" w14:paraId="0F98F62A" w14:textId="77777777">
      <w:pPr>
        <w:pStyle w:val="Default"/>
        <w:rPr>
          <w:sz w:val="23"/>
          <w:szCs w:val="23"/>
        </w:rPr>
      </w:pPr>
    </w:p>
    <w:p w:rsidRPr="00C25063" w:rsidR="00EC35B3" w:rsidP="00EC35B3" w:rsidRDefault="00EC35B3" w14:paraId="7A287468" w14:textId="2D5D1CEB">
      <w:pPr>
        <w:autoSpaceDE w:val="0"/>
        <w:autoSpaceDN w:val="0"/>
        <w:adjustRightInd w:val="0"/>
        <w:rPr>
          <w:rFonts w:ascii="Symbol" w:hAnsi="Symbol" w:cs="Symbol"/>
          <w:color w:val="000000"/>
          <w:sz w:val="23"/>
          <w:szCs w:val="23"/>
          <w:lang w:eastAsia="en-GB"/>
        </w:rPr>
      </w:pPr>
      <w:r w:rsidRPr="00C25063">
        <w:rPr>
          <w:rFonts w:ascii="Symbol" w:hAnsi="Symbol" w:cs="Symbol"/>
          <w:color w:val="000000"/>
          <w:sz w:val="23"/>
          <w:szCs w:val="23"/>
          <w:lang w:eastAsia="en-GB"/>
        </w:rPr>
        <w:t></w:t>
      </w:r>
      <w:r w:rsidRPr="00C25063">
        <w:rPr>
          <w:rFonts w:ascii="Symbol" w:hAnsi="Symbol" w:cs="Symbol"/>
          <w:color w:val="000000"/>
          <w:sz w:val="23"/>
          <w:szCs w:val="23"/>
          <w:lang w:eastAsia="en-GB"/>
        </w:rPr>
        <w:t></w:t>
      </w:r>
      <w:r w:rsidRPr="00C25063">
        <w:rPr>
          <w:rFonts w:cs="Arial"/>
          <w:color w:val="000000"/>
          <w:sz w:val="23"/>
          <w:szCs w:val="23"/>
          <w:lang w:eastAsia="en-GB"/>
        </w:rPr>
        <w:t xml:space="preserve">any </w:t>
      </w:r>
      <w:r>
        <w:rPr>
          <w:rFonts w:cs="Arial"/>
          <w:color w:val="000000"/>
          <w:sz w:val="23"/>
          <w:szCs w:val="23"/>
          <w:lang w:eastAsia="en-GB"/>
        </w:rPr>
        <w:t xml:space="preserve">issues raised by the tenant and/or any support </w:t>
      </w:r>
      <w:r w:rsidR="002A036F">
        <w:rPr>
          <w:rFonts w:cs="Arial"/>
          <w:color w:val="000000"/>
          <w:sz w:val="23"/>
          <w:szCs w:val="23"/>
          <w:lang w:eastAsia="en-GB"/>
        </w:rPr>
        <w:t>needs.</w:t>
      </w:r>
    </w:p>
    <w:p w:rsidRPr="00C25063" w:rsidR="00EC35B3" w:rsidP="00EC35B3" w:rsidRDefault="00EC35B3" w14:paraId="7D06C119" w14:textId="77777777">
      <w:pPr>
        <w:autoSpaceDE w:val="0"/>
        <w:autoSpaceDN w:val="0"/>
        <w:adjustRightInd w:val="0"/>
        <w:rPr>
          <w:rFonts w:ascii="Symbol" w:hAnsi="Symbol" w:cs="Symbol"/>
          <w:color w:val="000000"/>
          <w:sz w:val="23"/>
          <w:szCs w:val="23"/>
          <w:lang w:eastAsia="en-GB"/>
        </w:rPr>
      </w:pPr>
    </w:p>
    <w:p w:rsidR="00EC35B3" w:rsidP="00EC35B3" w:rsidRDefault="00EC35B3" w14:paraId="072ADE16" w14:textId="77777777">
      <w:pPr>
        <w:autoSpaceDE w:val="0"/>
        <w:autoSpaceDN w:val="0"/>
        <w:adjustRightInd w:val="0"/>
        <w:rPr>
          <w:rFonts w:cs="Arial"/>
          <w:color w:val="000000"/>
          <w:sz w:val="23"/>
          <w:szCs w:val="23"/>
          <w:lang w:eastAsia="en-GB"/>
        </w:rPr>
      </w:pPr>
      <w:r w:rsidRPr="00C25063">
        <w:rPr>
          <w:rFonts w:ascii="Symbol" w:hAnsi="Symbol" w:cs="Symbol"/>
          <w:color w:val="000000"/>
          <w:sz w:val="23"/>
          <w:szCs w:val="23"/>
          <w:lang w:eastAsia="en-GB"/>
        </w:rPr>
        <w:t></w:t>
      </w:r>
      <w:r w:rsidRPr="00C25063">
        <w:rPr>
          <w:rFonts w:ascii="Symbol" w:hAnsi="Symbol" w:cs="Symbol"/>
          <w:color w:val="000000"/>
          <w:sz w:val="23"/>
          <w:szCs w:val="23"/>
          <w:lang w:eastAsia="en-GB"/>
        </w:rPr>
        <w:t></w:t>
      </w:r>
      <w:r w:rsidRPr="00C25063">
        <w:rPr>
          <w:rFonts w:cs="Arial"/>
          <w:color w:val="000000"/>
          <w:sz w:val="23"/>
          <w:szCs w:val="23"/>
          <w:lang w:eastAsia="en-GB"/>
        </w:rPr>
        <w:t xml:space="preserve">any tenancy matters including the rent account, any complaints/ASB, </w:t>
      </w:r>
      <w:r w:rsidRPr="00C25063" w:rsidR="005C7532">
        <w:rPr>
          <w:rFonts w:cs="Arial"/>
          <w:color w:val="000000"/>
          <w:sz w:val="23"/>
          <w:szCs w:val="23"/>
          <w:lang w:eastAsia="en-GB"/>
        </w:rPr>
        <w:t>and property</w:t>
      </w:r>
      <w:r w:rsidR="005C7532">
        <w:rPr>
          <w:rFonts w:cs="Arial"/>
          <w:color w:val="000000"/>
          <w:sz w:val="23"/>
          <w:szCs w:val="23"/>
          <w:lang w:eastAsia="en-GB"/>
        </w:rPr>
        <w:t xml:space="preserve"> damage.</w:t>
      </w:r>
    </w:p>
    <w:p w:rsidR="00B45799" w:rsidP="00EC35B3" w:rsidRDefault="00B45799" w14:paraId="1296AB2A" w14:textId="77777777">
      <w:pPr>
        <w:autoSpaceDE w:val="0"/>
        <w:autoSpaceDN w:val="0"/>
        <w:adjustRightInd w:val="0"/>
        <w:rPr>
          <w:rFonts w:cs="Arial"/>
          <w:color w:val="000000"/>
          <w:sz w:val="23"/>
          <w:szCs w:val="23"/>
          <w:lang w:eastAsia="en-GB"/>
        </w:rPr>
      </w:pPr>
    </w:p>
    <w:p w:rsidR="00EC35B3" w:rsidP="00EC35B3" w:rsidRDefault="00EC35B3" w14:paraId="60F4065A" w14:textId="77777777">
      <w:pPr>
        <w:pStyle w:val="Default"/>
        <w:rPr>
          <w:b/>
          <w:bCs/>
          <w:sz w:val="23"/>
          <w:szCs w:val="23"/>
        </w:rPr>
      </w:pPr>
      <w:r>
        <w:rPr>
          <w:b/>
          <w:bCs/>
          <w:sz w:val="23"/>
          <w:szCs w:val="23"/>
        </w:rPr>
        <w:t xml:space="preserve">Intended Outcomes </w:t>
      </w:r>
    </w:p>
    <w:p w:rsidR="00EC35B3" w:rsidP="00EC35B3" w:rsidRDefault="00EC35B3" w14:paraId="0CA49DB7" w14:textId="77777777">
      <w:pPr>
        <w:pStyle w:val="Default"/>
        <w:rPr>
          <w:sz w:val="23"/>
          <w:szCs w:val="23"/>
        </w:rPr>
      </w:pPr>
    </w:p>
    <w:p w:rsidR="00EC35B3" w:rsidP="00EC35B3" w:rsidRDefault="00EC35B3" w14:paraId="224321FD" w14:textId="6BD083A5">
      <w:pPr>
        <w:pStyle w:val="Default"/>
        <w:rPr>
          <w:sz w:val="23"/>
          <w:szCs w:val="23"/>
        </w:rPr>
      </w:pPr>
      <w:r>
        <w:rPr>
          <w:sz w:val="23"/>
          <w:szCs w:val="23"/>
        </w:rPr>
        <w:t xml:space="preserve">It is intended that by implementing changes to the way allocations are carried out and to allow a change of tenure within the area, the aims of the policy will be </w:t>
      </w:r>
      <w:r w:rsidR="00846C32">
        <w:rPr>
          <w:sz w:val="23"/>
          <w:szCs w:val="23"/>
        </w:rPr>
        <w:t>met,</w:t>
      </w:r>
      <w:r>
        <w:rPr>
          <w:sz w:val="23"/>
          <w:szCs w:val="23"/>
        </w:rPr>
        <w:t xml:space="preserve"> and this will help us to create/sustain balanced and sustainable communities. </w:t>
      </w:r>
    </w:p>
    <w:p w:rsidR="005C7532" w:rsidP="00EC35B3" w:rsidRDefault="005C7532" w14:paraId="047BBCB5" w14:textId="77777777">
      <w:pPr>
        <w:pStyle w:val="Default"/>
        <w:rPr>
          <w:sz w:val="23"/>
          <w:szCs w:val="23"/>
        </w:rPr>
      </w:pPr>
    </w:p>
    <w:p w:rsidR="00EC35B3" w:rsidP="00EC35B3" w:rsidRDefault="00EC35B3" w14:paraId="1A031E68" w14:textId="6A56777B">
      <w:pPr>
        <w:autoSpaceDE w:val="0"/>
        <w:autoSpaceDN w:val="0"/>
        <w:adjustRightInd w:val="0"/>
        <w:rPr>
          <w:sz w:val="23"/>
          <w:szCs w:val="23"/>
        </w:rPr>
      </w:pPr>
      <w:r>
        <w:rPr>
          <w:sz w:val="23"/>
          <w:szCs w:val="23"/>
        </w:rPr>
        <w:t>We wil</w:t>
      </w:r>
      <w:r w:rsidR="00B45799">
        <w:rPr>
          <w:sz w:val="23"/>
          <w:szCs w:val="23"/>
        </w:rPr>
        <w:t xml:space="preserve">l monitor and review the policy within </w:t>
      </w:r>
      <w:r w:rsidR="00846C32">
        <w:rPr>
          <w:sz w:val="23"/>
          <w:szCs w:val="23"/>
        </w:rPr>
        <w:t>12</w:t>
      </w:r>
      <w:r w:rsidR="00B45799">
        <w:rPr>
          <w:sz w:val="23"/>
          <w:szCs w:val="23"/>
        </w:rPr>
        <w:t xml:space="preserve"> months of first lettings </w:t>
      </w:r>
      <w:r>
        <w:rPr>
          <w:sz w:val="23"/>
          <w:szCs w:val="23"/>
        </w:rPr>
        <w:t>using the following as indicators of the success:</w:t>
      </w:r>
    </w:p>
    <w:p w:rsidRPr="00A457BD" w:rsidR="00EC35B3" w:rsidP="00EC35B3" w:rsidRDefault="00EC35B3" w14:paraId="04B24D88" w14:textId="77777777">
      <w:pPr>
        <w:autoSpaceDE w:val="0"/>
        <w:autoSpaceDN w:val="0"/>
        <w:adjustRightInd w:val="0"/>
        <w:rPr>
          <w:rFonts w:ascii="Symbol" w:hAnsi="Symbol" w:cs="Symbol"/>
          <w:color w:val="000000"/>
          <w:szCs w:val="24"/>
          <w:lang w:eastAsia="en-GB"/>
        </w:rPr>
      </w:pPr>
    </w:p>
    <w:p w:rsidRPr="00A96215" w:rsidR="00EC35B3" w:rsidP="00EC35B3" w:rsidRDefault="00EC35B3" w14:paraId="47551467" w14:textId="77777777">
      <w:pPr>
        <w:pStyle w:val="ListParagraph"/>
        <w:numPr>
          <w:ilvl w:val="0"/>
          <w:numId w:val="6"/>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Turnover of voids </w:t>
      </w:r>
    </w:p>
    <w:p w:rsidRPr="00A457BD" w:rsidR="00EC35B3" w:rsidP="00EC35B3" w:rsidRDefault="00EC35B3" w14:paraId="25FC7D86" w14:textId="77777777">
      <w:pPr>
        <w:autoSpaceDE w:val="0"/>
        <w:autoSpaceDN w:val="0"/>
        <w:adjustRightInd w:val="0"/>
        <w:rPr>
          <w:rFonts w:cs="Arial"/>
          <w:color w:val="000000"/>
          <w:sz w:val="23"/>
          <w:szCs w:val="23"/>
          <w:lang w:eastAsia="en-GB"/>
        </w:rPr>
      </w:pPr>
    </w:p>
    <w:p w:rsidRPr="00A96215" w:rsidR="00EC35B3" w:rsidP="00EC35B3" w:rsidRDefault="00EC35B3" w14:paraId="626849CE" w14:textId="77777777">
      <w:pPr>
        <w:pStyle w:val="ListParagraph"/>
        <w:numPr>
          <w:ilvl w:val="0"/>
          <w:numId w:val="6"/>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Numbers of offers to let a property </w:t>
      </w:r>
    </w:p>
    <w:p w:rsidRPr="00A457BD" w:rsidR="00EC35B3" w:rsidP="00EC35B3" w:rsidRDefault="00EC35B3" w14:paraId="55E452A7" w14:textId="77777777">
      <w:pPr>
        <w:autoSpaceDE w:val="0"/>
        <w:autoSpaceDN w:val="0"/>
        <w:adjustRightInd w:val="0"/>
        <w:rPr>
          <w:rFonts w:cs="Arial"/>
          <w:color w:val="000000"/>
          <w:sz w:val="23"/>
          <w:szCs w:val="23"/>
          <w:lang w:eastAsia="en-GB"/>
        </w:rPr>
      </w:pPr>
    </w:p>
    <w:p w:rsidRPr="00A96215" w:rsidR="00EC35B3" w:rsidP="00EC35B3" w:rsidRDefault="00EC35B3" w14:paraId="3343C34F" w14:textId="77777777">
      <w:pPr>
        <w:pStyle w:val="ListParagraph"/>
        <w:numPr>
          <w:ilvl w:val="0"/>
          <w:numId w:val="6"/>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Average void period </w:t>
      </w:r>
    </w:p>
    <w:p w:rsidRPr="00A457BD" w:rsidR="00EC35B3" w:rsidP="00EC35B3" w:rsidRDefault="00EC35B3" w14:paraId="49A88417" w14:textId="77777777">
      <w:pPr>
        <w:autoSpaceDE w:val="0"/>
        <w:autoSpaceDN w:val="0"/>
        <w:adjustRightInd w:val="0"/>
        <w:rPr>
          <w:rFonts w:cs="Arial"/>
          <w:color w:val="000000"/>
          <w:sz w:val="23"/>
          <w:szCs w:val="23"/>
          <w:lang w:eastAsia="en-GB"/>
        </w:rPr>
      </w:pPr>
    </w:p>
    <w:p w:rsidRPr="00A96215" w:rsidR="00EC35B3" w:rsidP="00EC35B3" w:rsidRDefault="00EC35B3" w14:paraId="60E050C1" w14:textId="77777777">
      <w:pPr>
        <w:pStyle w:val="ListParagraph"/>
        <w:numPr>
          <w:ilvl w:val="0"/>
          <w:numId w:val="5"/>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Rent loss </w:t>
      </w:r>
    </w:p>
    <w:p w:rsidRPr="00A457BD" w:rsidR="00EC35B3" w:rsidP="00EC35B3" w:rsidRDefault="00EC35B3" w14:paraId="1886D342" w14:textId="77777777">
      <w:pPr>
        <w:autoSpaceDE w:val="0"/>
        <w:autoSpaceDN w:val="0"/>
        <w:adjustRightInd w:val="0"/>
        <w:rPr>
          <w:rFonts w:ascii="Symbol" w:hAnsi="Symbol" w:cs="Symbol"/>
          <w:color w:val="000000"/>
          <w:sz w:val="23"/>
          <w:szCs w:val="23"/>
          <w:lang w:eastAsia="en-GB"/>
        </w:rPr>
      </w:pPr>
    </w:p>
    <w:p w:rsidRPr="00A96215" w:rsidR="00EC35B3" w:rsidP="00EC35B3" w:rsidRDefault="00EC35B3" w14:paraId="076347F9" w14:textId="77777777">
      <w:pPr>
        <w:pStyle w:val="ListParagraph"/>
        <w:numPr>
          <w:ilvl w:val="0"/>
          <w:numId w:val="5"/>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Average length of tenancy </w:t>
      </w:r>
    </w:p>
    <w:p w:rsidRPr="00A457BD" w:rsidR="00EC35B3" w:rsidP="00EC35B3" w:rsidRDefault="00EC35B3" w14:paraId="06CCC964" w14:textId="77777777">
      <w:pPr>
        <w:autoSpaceDE w:val="0"/>
        <w:autoSpaceDN w:val="0"/>
        <w:adjustRightInd w:val="0"/>
        <w:rPr>
          <w:rFonts w:cs="Arial"/>
          <w:color w:val="000000"/>
          <w:sz w:val="23"/>
          <w:szCs w:val="23"/>
          <w:lang w:eastAsia="en-GB"/>
        </w:rPr>
      </w:pPr>
    </w:p>
    <w:p w:rsidRPr="00A96215" w:rsidR="00EC35B3" w:rsidP="00EC35B3" w:rsidRDefault="00EC35B3" w14:paraId="7956C210" w14:textId="77777777">
      <w:pPr>
        <w:pStyle w:val="ListParagraph"/>
        <w:numPr>
          <w:ilvl w:val="0"/>
          <w:numId w:val="4"/>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Anti-Social Behaviour </w:t>
      </w:r>
    </w:p>
    <w:p w:rsidRPr="00A457BD" w:rsidR="00EC35B3" w:rsidP="00EC35B3" w:rsidRDefault="00EC35B3" w14:paraId="105FDD9F" w14:textId="77777777">
      <w:pPr>
        <w:autoSpaceDE w:val="0"/>
        <w:autoSpaceDN w:val="0"/>
        <w:adjustRightInd w:val="0"/>
        <w:rPr>
          <w:rFonts w:cs="Arial"/>
          <w:color w:val="000000"/>
          <w:sz w:val="23"/>
          <w:szCs w:val="23"/>
          <w:lang w:eastAsia="en-GB"/>
        </w:rPr>
      </w:pPr>
    </w:p>
    <w:p w:rsidR="00EC35B3" w:rsidP="00EC35B3" w:rsidRDefault="00EC35B3" w14:paraId="48C5CF57" w14:textId="77777777">
      <w:pPr>
        <w:pStyle w:val="ListParagraph"/>
        <w:numPr>
          <w:ilvl w:val="0"/>
          <w:numId w:val="4"/>
        </w:numPr>
        <w:autoSpaceDE w:val="0"/>
        <w:autoSpaceDN w:val="0"/>
        <w:adjustRightInd w:val="0"/>
        <w:rPr>
          <w:rFonts w:cs="Arial"/>
          <w:color w:val="000000"/>
          <w:sz w:val="23"/>
          <w:szCs w:val="23"/>
          <w:lang w:eastAsia="en-GB"/>
        </w:rPr>
      </w:pPr>
      <w:r w:rsidRPr="00A96215">
        <w:rPr>
          <w:rFonts w:cs="Arial"/>
          <w:color w:val="000000"/>
          <w:sz w:val="23"/>
          <w:szCs w:val="23"/>
          <w:lang w:eastAsia="en-GB"/>
        </w:rPr>
        <w:t xml:space="preserve">Customer satisfaction survey </w:t>
      </w:r>
    </w:p>
    <w:p w:rsidRPr="005B06E6" w:rsidR="00EC35B3" w:rsidP="00EC35B3" w:rsidRDefault="00EC35B3" w14:paraId="67B00762" w14:textId="77777777">
      <w:pPr>
        <w:pStyle w:val="ListParagraph"/>
        <w:rPr>
          <w:rFonts w:cs="Arial"/>
          <w:color w:val="000000"/>
          <w:sz w:val="23"/>
          <w:szCs w:val="23"/>
          <w:lang w:eastAsia="en-GB"/>
        </w:rPr>
      </w:pPr>
    </w:p>
    <w:p w:rsidR="00EC35B3" w:rsidP="00EC35B3" w:rsidRDefault="00EC35B3" w14:paraId="67181F14" w14:textId="77777777">
      <w:pPr>
        <w:pStyle w:val="Default"/>
        <w:rPr>
          <w:b/>
          <w:bCs/>
          <w:sz w:val="23"/>
          <w:szCs w:val="23"/>
        </w:rPr>
      </w:pPr>
    </w:p>
    <w:p w:rsidR="00EC35B3" w:rsidP="00EC35B3" w:rsidRDefault="00EC35B3" w14:paraId="236D325C" w14:textId="77777777">
      <w:pPr>
        <w:pStyle w:val="Default"/>
        <w:rPr>
          <w:b/>
          <w:bCs/>
          <w:sz w:val="23"/>
          <w:szCs w:val="23"/>
        </w:rPr>
      </w:pPr>
    </w:p>
    <w:p w:rsidR="00EC35B3" w:rsidP="00EC35B3" w:rsidRDefault="00EC35B3" w14:paraId="2F31C312" w14:textId="77777777">
      <w:pPr>
        <w:pStyle w:val="Default"/>
        <w:rPr>
          <w:b/>
          <w:bCs/>
          <w:sz w:val="23"/>
          <w:szCs w:val="23"/>
        </w:rPr>
      </w:pPr>
    </w:p>
    <w:p w:rsidR="00EC35B3" w:rsidP="00EC35B3" w:rsidRDefault="00EC35B3" w14:paraId="2315669A" w14:textId="77777777">
      <w:pPr>
        <w:pStyle w:val="Default"/>
        <w:rPr>
          <w:b/>
          <w:bCs/>
          <w:sz w:val="23"/>
          <w:szCs w:val="23"/>
        </w:rPr>
      </w:pPr>
      <w:r>
        <w:rPr>
          <w:b/>
          <w:bCs/>
          <w:sz w:val="23"/>
          <w:szCs w:val="23"/>
        </w:rPr>
        <w:t xml:space="preserve">Approved </w:t>
      </w:r>
    </w:p>
    <w:p w:rsidR="00EC35B3" w:rsidP="00EC35B3" w:rsidRDefault="00EC35B3" w14:paraId="070DEC5A" w14:textId="77777777">
      <w:pPr>
        <w:pStyle w:val="Default"/>
        <w:rPr>
          <w:sz w:val="23"/>
          <w:szCs w:val="23"/>
        </w:rPr>
      </w:pPr>
    </w:p>
    <w:p w:rsidR="00EC35B3" w:rsidP="00EC35B3" w:rsidRDefault="00EC35B3" w14:paraId="3C30FA55" w14:textId="77777777">
      <w:pPr>
        <w:pStyle w:val="Default"/>
        <w:rPr>
          <w:sz w:val="23"/>
          <w:szCs w:val="23"/>
        </w:rPr>
      </w:pPr>
      <w:r>
        <w:rPr>
          <w:sz w:val="23"/>
          <w:szCs w:val="23"/>
        </w:rPr>
        <w:t xml:space="preserve">………………………………………… </w:t>
      </w:r>
      <w:r>
        <w:rPr>
          <w:sz w:val="23"/>
          <w:szCs w:val="23"/>
        </w:rPr>
        <w:tab/>
      </w:r>
      <w:r>
        <w:rPr>
          <w:sz w:val="23"/>
          <w:szCs w:val="23"/>
        </w:rPr>
        <w:t xml:space="preserve">..……………………….. </w:t>
      </w:r>
    </w:p>
    <w:p w:rsidR="00EC35B3" w:rsidP="00EC35B3" w:rsidRDefault="003A5469" w14:paraId="3E006D37" w14:textId="77777777">
      <w:pPr>
        <w:pStyle w:val="Default"/>
        <w:rPr>
          <w:sz w:val="23"/>
          <w:szCs w:val="23"/>
        </w:rPr>
      </w:pPr>
      <w:r>
        <w:rPr>
          <w:sz w:val="23"/>
          <w:szCs w:val="23"/>
        </w:rPr>
        <w:t>Regional Director</w:t>
      </w:r>
      <w:r w:rsidR="00EC35B3">
        <w:rPr>
          <w:sz w:val="23"/>
          <w:szCs w:val="23"/>
        </w:rPr>
        <w:t xml:space="preserve"> </w:t>
      </w:r>
      <w:r w:rsidR="00EC35B3">
        <w:rPr>
          <w:sz w:val="23"/>
          <w:szCs w:val="23"/>
        </w:rPr>
        <w:tab/>
      </w:r>
      <w:r w:rsidR="00EC35B3">
        <w:rPr>
          <w:sz w:val="23"/>
          <w:szCs w:val="23"/>
        </w:rPr>
        <w:tab/>
      </w:r>
      <w:r w:rsidR="00EC35B3">
        <w:rPr>
          <w:sz w:val="23"/>
          <w:szCs w:val="23"/>
        </w:rPr>
        <w:tab/>
      </w:r>
      <w:r w:rsidR="00EC35B3">
        <w:rPr>
          <w:sz w:val="23"/>
          <w:szCs w:val="23"/>
        </w:rPr>
        <w:tab/>
      </w:r>
      <w:r w:rsidR="00EC35B3">
        <w:rPr>
          <w:sz w:val="23"/>
          <w:szCs w:val="23"/>
        </w:rPr>
        <w:t xml:space="preserve">(Date) </w:t>
      </w:r>
    </w:p>
    <w:p w:rsidR="00EC35B3" w:rsidP="00EC35B3" w:rsidRDefault="00EC35B3" w14:paraId="316AA4C2" w14:textId="682B2202">
      <w:pPr>
        <w:pStyle w:val="Default"/>
        <w:rPr>
          <w:b/>
          <w:bCs/>
          <w:sz w:val="23"/>
          <w:szCs w:val="23"/>
        </w:rPr>
      </w:pPr>
    </w:p>
    <w:p w:rsidR="002A036F" w:rsidP="00EC35B3" w:rsidRDefault="002A036F" w14:paraId="59C4A13C" w14:textId="77777777">
      <w:pPr>
        <w:pStyle w:val="Default"/>
        <w:rPr>
          <w:b/>
          <w:bCs/>
          <w:sz w:val="23"/>
          <w:szCs w:val="23"/>
        </w:rPr>
      </w:pPr>
    </w:p>
    <w:p w:rsidR="008250D0" w:rsidP="00EC35B3" w:rsidRDefault="008250D0" w14:paraId="399A6678" w14:textId="77777777">
      <w:pPr>
        <w:pStyle w:val="Default"/>
        <w:rPr>
          <w:b/>
          <w:bCs/>
          <w:sz w:val="23"/>
          <w:szCs w:val="23"/>
        </w:rPr>
      </w:pPr>
    </w:p>
    <w:p w:rsidR="008250D0" w:rsidP="00EC35B3" w:rsidRDefault="008250D0" w14:paraId="586EA267" w14:textId="77777777">
      <w:pPr>
        <w:pStyle w:val="Default"/>
        <w:rPr>
          <w:b/>
          <w:bCs/>
          <w:sz w:val="23"/>
          <w:szCs w:val="23"/>
        </w:rPr>
      </w:pPr>
    </w:p>
    <w:p w:rsidR="008250D0" w:rsidP="00EC35B3" w:rsidRDefault="008250D0" w14:paraId="24288FF1" w14:textId="77777777">
      <w:pPr>
        <w:pStyle w:val="Default"/>
        <w:rPr>
          <w:b/>
          <w:bCs/>
          <w:sz w:val="23"/>
          <w:szCs w:val="23"/>
        </w:rPr>
      </w:pPr>
    </w:p>
    <w:p w:rsidR="00EC35B3" w:rsidP="00EC35B3" w:rsidRDefault="00EC35B3" w14:paraId="633F6EC8" w14:textId="77777777">
      <w:pPr>
        <w:pStyle w:val="Default"/>
        <w:rPr>
          <w:b/>
          <w:bCs/>
          <w:sz w:val="23"/>
          <w:szCs w:val="23"/>
        </w:rPr>
      </w:pPr>
    </w:p>
    <w:p w:rsidR="00EC35B3" w:rsidP="00EC35B3" w:rsidRDefault="00EC35B3" w14:paraId="1389D35D" w14:textId="77777777">
      <w:pPr>
        <w:pStyle w:val="Default"/>
        <w:rPr>
          <w:b/>
          <w:bCs/>
          <w:sz w:val="23"/>
          <w:szCs w:val="23"/>
        </w:rPr>
      </w:pPr>
    </w:p>
    <w:p w:rsidR="00EC35B3" w:rsidP="00EC35B3" w:rsidRDefault="00EC35B3" w14:paraId="297E4F0F" w14:textId="77777777">
      <w:pPr>
        <w:pStyle w:val="Default"/>
        <w:rPr>
          <w:sz w:val="23"/>
          <w:szCs w:val="23"/>
        </w:rPr>
      </w:pPr>
    </w:p>
    <w:p w:rsidR="00223CF7" w:rsidP="00223CF7" w:rsidRDefault="00F47C39" w14:paraId="6DABB5BB" w14:textId="3AF82880">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eastAsiaTheme="minorHAnsi"/>
          <w:color w:val="000000"/>
          <w:sz w:val="40"/>
          <w:szCs w:val="40"/>
        </w:rPr>
        <w:t>Daresbury</w:t>
      </w:r>
      <w:r w:rsidR="00B93AE5">
        <w:rPr>
          <w:rFonts w:cs="Arial" w:eastAsiaTheme="minorHAnsi"/>
          <w:color w:val="000000"/>
          <w:sz w:val="40"/>
          <w:szCs w:val="40"/>
        </w:rPr>
        <w:t xml:space="preserve"> Park</w:t>
      </w:r>
      <w:r>
        <w:rPr>
          <w:rFonts w:cs="Arial" w:eastAsiaTheme="minorHAnsi"/>
          <w:color w:val="000000"/>
          <w:sz w:val="40"/>
          <w:szCs w:val="40"/>
        </w:rPr>
        <w:t>, Halton</w:t>
      </w:r>
    </w:p>
    <w:p w:rsidR="00223CF7" w:rsidP="00223CF7" w:rsidRDefault="00223CF7" w14:paraId="6F67CB7B" w14:textId="77777777">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rPr>
        <w:t>Good Neighbour Agreement</w:t>
      </w:r>
    </w:p>
    <w:p w:rsidR="00223CF7" w:rsidP="00223CF7" w:rsidRDefault="00223CF7" w14:paraId="7BF613F5" w14:textId="77777777">
      <w:pPr>
        <w:jc w:val="right"/>
        <w:rPr>
          <w:rFonts w:ascii="Comic Sans MS" w:hAnsi="Comic Sans MS"/>
          <w:sz w:val="22"/>
          <w:szCs w:val="22"/>
        </w:rPr>
      </w:pPr>
    </w:p>
    <w:p w:rsidR="00223CF7" w:rsidP="00223CF7" w:rsidRDefault="00223CF7" w14:paraId="2A689BF6" w14:textId="77777777">
      <w:pPr>
        <w:pBdr>
          <w:top w:val="single" w:color="auto" w:sz="18" w:space="1"/>
          <w:left w:val="single" w:color="auto" w:sz="18" w:space="4"/>
          <w:bottom w:val="single" w:color="auto" w:sz="18" w:space="1"/>
          <w:right w:val="single" w:color="auto" w:sz="18" w:space="4"/>
        </w:pBdr>
        <w:shd w:val="clear" w:color="auto" w:fill="D9D9D9"/>
        <w:rPr>
          <w:rFonts w:cs="Arial"/>
          <w:b/>
        </w:rPr>
      </w:pPr>
      <w:r>
        <w:rPr>
          <w:rFonts w:cs="Arial"/>
          <w:b/>
        </w:rPr>
        <w:t xml:space="preserve">Aims </w:t>
      </w:r>
    </w:p>
    <w:p w:rsidR="00223CF7" w:rsidP="00223CF7" w:rsidRDefault="00223CF7" w14:paraId="0A33ECE2" w14:textId="77777777">
      <w:pPr>
        <w:rPr>
          <w:rFonts w:cs="Arial"/>
          <w:b/>
        </w:rPr>
      </w:pPr>
    </w:p>
    <w:p w:rsidR="00223CF7" w:rsidP="00223CF7" w:rsidRDefault="00223CF7" w14:paraId="05135CA4" w14:textId="61668FD4">
      <w:pPr>
        <w:jc w:val="both"/>
        <w:rPr>
          <w:rFonts w:cs="Arial"/>
        </w:rPr>
      </w:pPr>
      <w:r>
        <w:rPr>
          <w:rFonts w:cs="Arial"/>
        </w:rPr>
        <w:t xml:space="preserve">Residents </w:t>
      </w:r>
      <w:r w:rsidR="000E7555">
        <w:rPr>
          <w:rFonts w:cs="Arial"/>
        </w:rPr>
        <w:t xml:space="preserve">of </w:t>
      </w:r>
      <w:r w:rsidR="00F47C39">
        <w:rPr>
          <w:rFonts w:cs="Arial"/>
        </w:rPr>
        <w:t>Daresbury</w:t>
      </w:r>
      <w:r w:rsidR="00B93AE5">
        <w:rPr>
          <w:rFonts w:cs="Arial"/>
        </w:rPr>
        <w:t xml:space="preserve"> Park</w:t>
      </w:r>
      <w:r w:rsidR="00F47C39">
        <w:rPr>
          <w:rFonts w:cs="Arial"/>
        </w:rPr>
        <w:t>, Halton</w:t>
      </w:r>
      <w:r w:rsidR="000E7555">
        <w:rPr>
          <w:rFonts w:cs="Arial"/>
        </w:rPr>
        <w:t xml:space="preserve"> </w:t>
      </w:r>
      <w:r>
        <w:rPr>
          <w:rFonts w:cs="Arial"/>
        </w:rPr>
        <w:t>believe that everyone has a right to live in a clean, tidy and peaceful environment.</w:t>
      </w:r>
    </w:p>
    <w:p w:rsidR="00223CF7" w:rsidP="00223CF7" w:rsidRDefault="00223CF7" w14:paraId="52D5BE71" w14:textId="77777777">
      <w:pPr>
        <w:jc w:val="both"/>
        <w:rPr>
          <w:rFonts w:cs="Arial"/>
        </w:rPr>
      </w:pPr>
    </w:p>
    <w:p w:rsidR="00223CF7" w:rsidP="00223CF7" w:rsidRDefault="00223CF7" w14:paraId="6CF7DE19" w14:textId="77777777">
      <w:pPr>
        <w:jc w:val="both"/>
        <w:rPr>
          <w:rFonts w:cs="Arial"/>
        </w:rPr>
      </w:pPr>
      <w:r>
        <w:rPr>
          <w:rFonts w:cs="Arial"/>
        </w:rPr>
        <w:t>This agreement sets out what residents and Torus as</w:t>
      </w:r>
      <w:r w:rsidR="000A7F4C">
        <w:rPr>
          <w:rFonts w:cs="Arial"/>
        </w:rPr>
        <w:t xml:space="preserve"> </w:t>
      </w:r>
      <w:r w:rsidR="00635A19">
        <w:rPr>
          <w:rFonts w:cs="Arial"/>
        </w:rPr>
        <w:t>a landlord</w:t>
      </w:r>
      <w:r>
        <w:rPr>
          <w:rFonts w:cs="Arial"/>
        </w:rPr>
        <w:t xml:space="preserve"> are committed to do to make this happen.  </w:t>
      </w:r>
    </w:p>
    <w:p w:rsidR="00223CF7" w:rsidP="00223CF7" w:rsidRDefault="00223CF7" w14:paraId="7C10583E" w14:textId="77777777">
      <w:pPr>
        <w:jc w:val="both"/>
        <w:rPr>
          <w:rFonts w:cs="Arial"/>
        </w:rPr>
      </w:pPr>
    </w:p>
    <w:p w:rsidR="00223CF7" w:rsidP="00223CF7" w:rsidRDefault="00223CF7" w14:paraId="1A1649C6" w14:textId="7392BE13">
      <w:pPr>
        <w:jc w:val="both"/>
        <w:rPr>
          <w:rFonts w:cs="Arial"/>
        </w:rPr>
      </w:pPr>
      <w:r>
        <w:rPr>
          <w:rFonts w:cs="Arial"/>
        </w:rPr>
        <w:t xml:space="preserve">We are all different and need to be tolerant of each other’s’ lifestyles.  This agreement aims to provide a set of common principles and standards that we can all meet, in order to achieve a neighbourhood </w:t>
      </w:r>
      <w:r w:rsidR="00096323">
        <w:rPr>
          <w:rFonts w:cs="Arial"/>
        </w:rPr>
        <w:t>were:</w:t>
      </w:r>
    </w:p>
    <w:p w:rsidR="00223CF7" w:rsidP="00223CF7" w:rsidRDefault="00223CF7" w14:paraId="6418DF29" w14:textId="12A89FF6">
      <w:pPr>
        <w:numPr>
          <w:ilvl w:val="0"/>
          <w:numId w:val="8"/>
        </w:numPr>
        <w:jc w:val="both"/>
        <w:rPr>
          <w:rFonts w:cs="Arial"/>
          <w:b/>
        </w:rPr>
      </w:pPr>
      <w:r>
        <w:rPr>
          <w:rFonts w:cs="Arial"/>
        </w:rPr>
        <w:t>we are happy to live and get along with our neighbours</w:t>
      </w:r>
    </w:p>
    <w:p w:rsidR="00223CF7" w:rsidP="00223CF7" w:rsidRDefault="00223CF7" w14:paraId="29360482" w14:textId="77777777">
      <w:pPr>
        <w:numPr>
          <w:ilvl w:val="0"/>
          <w:numId w:val="8"/>
        </w:numPr>
        <w:jc w:val="both"/>
        <w:rPr>
          <w:rFonts w:cs="Arial"/>
          <w:b/>
        </w:rPr>
      </w:pPr>
      <w:r>
        <w:rPr>
          <w:rFonts w:cs="Arial"/>
        </w:rPr>
        <w:t>we respect each other</w:t>
      </w:r>
    </w:p>
    <w:p w:rsidR="00223CF7" w:rsidP="00223CF7" w:rsidRDefault="00223CF7" w14:paraId="1857B630" w14:textId="77777777">
      <w:pPr>
        <w:numPr>
          <w:ilvl w:val="0"/>
          <w:numId w:val="8"/>
        </w:numPr>
        <w:jc w:val="both"/>
        <w:rPr>
          <w:rFonts w:cs="Arial"/>
          <w:b/>
        </w:rPr>
      </w:pPr>
      <w:r>
        <w:rPr>
          <w:rFonts w:cs="Arial"/>
        </w:rPr>
        <w:t>we are given support and good services from our landlord and other partner agencies working in the area</w:t>
      </w:r>
    </w:p>
    <w:p w:rsidR="00223CF7" w:rsidP="00223CF7" w:rsidRDefault="00223CF7" w14:paraId="77F5036F" w14:textId="77777777">
      <w:pPr>
        <w:jc w:val="both"/>
        <w:rPr>
          <w:rFonts w:cs="Arial"/>
        </w:rPr>
      </w:pPr>
    </w:p>
    <w:p w:rsidR="00223CF7" w:rsidP="00223CF7" w:rsidRDefault="00223CF7" w14:paraId="0D91BBC7" w14:textId="77777777">
      <w:pPr>
        <w:pBdr>
          <w:top w:val="single" w:color="auto" w:sz="18" w:space="1"/>
          <w:left w:val="single" w:color="auto" w:sz="18" w:space="4"/>
          <w:bottom w:val="single" w:color="auto" w:sz="18" w:space="1"/>
          <w:right w:val="single" w:color="auto" w:sz="18" w:space="4"/>
        </w:pBdr>
        <w:shd w:val="clear" w:color="auto" w:fill="D9D9D9"/>
        <w:jc w:val="both"/>
        <w:rPr>
          <w:rFonts w:cs="Arial"/>
          <w:b/>
        </w:rPr>
      </w:pPr>
      <w:r>
        <w:rPr>
          <w:rFonts w:cs="Arial"/>
          <w:b/>
        </w:rPr>
        <w:t>Purpose</w:t>
      </w:r>
    </w:p>
    <w:p w:rsidR="00223CF7" w:rsidP="00223CF7" w:rsidRDefault="00223CF7" w14:paraId="2ADD7DE9" w14:textId="77777777">
      <w:pPr>
        <w:jc w:val="both"/>
        <w:rPr>
          <w:rFonts w:cs="Arial"/>
        </w:rPr>
      </w:pPr>
    </w:p>
    <w:p w:rsidR="00223CF7" w:rsidP="00223CF7" w:rsidRDefault="00223CF7" w14:paraId="0E342B77" w14:textId="77777777">
      <w:pPr>
        <w:jc w:val="both"/>
        <w:rPr>
          <w:rFonts w:cs="Arial"/>
        </w:rPr>
      </w:pPr>
      <w:r>
        <w:rPr>
          <w:rFonts w:cs="Arial"/>
        </w:rPr>
        <w:t>By signing this agreement, residents, Torus and partner agencies are committing to the well-being of the estate and understand that a ‘Good Neighbour’ approach and tolerant attitude is needed from everyone.</w:t>
      </w:r>
    </w:p>
    <w:p w:rsidR="00223CF7" w:rsidP="00223CF7" w:rsidRDefault="00223CF7" w14:paraId="02742337" w14:textId="77777777">
      <w:pPr>
        <w:jc w:val="both"/>
        <w:rPr>
          <w:rFonts w:cs="Arial"/>
          <w:b/>
        </w:rPr>
      </w:pPr>
    </w:p>
    <w:p w:rsidR="00223CF7" w:rsidP="00223CF7" w:rsidRDefault="00223CF7" w14:paraId="3C77A430" w14:textId="77777777">
      <w:pPr>
        <w:jc w:val="both"/>
        <w:rPr>
          <w:rFonts w:cs="Arial"/>
          <w:b/>
        </w:rPr>
      </w:pPr>
      <w:r>
        <w:rPr>
          <w:rFonts w:cs="Arial"/>
        </w:rPr>
        <w:t xml:space="preserve">We will make a united stand against anyone who does not respect their neighbours, their environment, their homes or the law.  This community will succeed if we all work together.       </w:t>
      </w:r>
      <w:r>
        <w:rPr>
          <w:rFonts w:cs="Arial"/>
          <w:b/>
        </w:rPr>
        <w:t xml:space="preserve">  </w:t>
      </w:r>
    </w:p>
    <w:p w:rsidR="00223CF7" w:rsidP="00223CF7" w:rsidRDefault="00223CF7" w14:paraId="54E2898C" w14:textId="77777777">
      <w:pPr>
        <w:rPr>
          <w:rFonts w:cs="Arial"/>
          <w:b/>
        </w:rPr>
      </w:pPr>
    </w:p>
    <w:p w:rsidR="00223CF7" w:rsidP="00223CF7" w:rsidRDefault="00223CF7" w14:paraId="11C3B4FA" w14:textId="77777777">
      <w:pPr>
        <w:rPr>
          <w:rFonts w:cs="Arial"/>
          <w:b/>
        </w:rPr>
      </w:pPr>
    </w:p>
    <w:p w:rsidR="00223CF7" w:rsidP="00223CF7" w:rsidRDefault="00223CF7" w14:paraId="1C028AA1" w14:textId="667A297B">
      <w:pPr>
        <w:rPr>
          <w:rFonts w:cs="Arial"/>
          <w:b/>
        </w:rPr>
      </w:pPr>
      <w:r>
        <w:rPr>
          <w:rFonts w:cs="Arial"/>
          <w:b/>
        </w:rPr>
        <w:t>Torus and partners agencies are</w:t>
      </w:r>
      <w:r w:rsidR="00635A19">
        <w:rPr>
          <w:rFonts w:cs="Arial"/>
          <w:b/>
        </w:rPr>
        <w:t xml:space="preserve"> co</w:t>
      </w:r>
      <w:r w:rsidR="004E48C6">
        <w:rPr>
          <w:rFonts w:cs="Arial"/>
          <w:b/>
        </w:rPr>
        <w:t xml:space="preserve">mmitted to working with the </w:t>
      </w:r>
      <w:r w:rsidR="00F47C39">
        <w:rPr>
          <w:rFonts w:cs="Arial"/>
          <w:b/>
        </w:rPr>
        <w:t>Daresbury</w:t>
      </w:r>
      <w:r w:rsidR="00B93AE5">
        <w:rPr>
          <w:rFonts w:cs="Arial"/>
          <w:b/>
        </w:rPr>
        <w:t xml:space="preserve"> Park</w:t>
      </w:r>
      <w:r w:rsidR="00F47C39">
        <w:rPr>
          <w:rFonts w:cs="Arial"/>
          <w:b/>
        </w:rPr>
        <w:t>, Halton</w:t>
      </w:r>
      <w:r w:rsidR="004E48C6">
        <w:rPr>
          <w:rFonts w:cs="Arial"/>
          <w:b/>
        </w:rPr>
        <w:t xml:space="preserve"> </w:t>
      </w:r>
      <w:r w:rsidR="00635A19">
        <w:rPr>
          <w:rFonts w:cs="Arial"/>
          <w:b/>
        </w:rPr>
        <w:t>re</w:t>
      </w:r>
      <w:r>
        <w:rPr>
          <w:rFonts w:cs="Arial"/>
          <w:b/>
        </w:rPr>
        <w:t>sidents:</w:t>
      </w:r>
    </w:p>
    <w:p w:rsidR="00223CF7" w:rsidP="00223CF7" w:rsidRDefault="00223CF7" w14:paraId="288CF19F" w14:textId="77777777">
      <w:pPr>
        <w:rPr>
          <w:rFonts w:cs="Arial"/>
          <w:b/>
        </w:rPr>
      </w:pPr>
    </w:p>
    <w:p w:rsidR="00223CF7" w:rsidP="00223CF7" w:rsidRDefault="00223CF7" w14:paraId="421E1DE7" w14:textId="0F30CF1E">
      <w:pPr>
        <w:numPr>
          <w:ilvl w:val="0"/>
          <w:numId w:val="9"/>
        </w:numPr>
        <w:jc w:val="both"/>
        <w:rPr>
          <w:rFonts w:cs="Arial"/>
        </w:rPr>
      </w:pPr>
      <w:r>
        <w:rPr>
          <w:rFonts w:cs="Arial"/>
        </w:rPr>
        <w:t xml:space="preserve">Preventing problems happening in the first </w:t>
      </w:r>
      <w:r w:rsidR="00846C32">
        <w:rPr>
          <w:rFonts w:cs="Arial"/>
        </w:rPr>
        <w:t>place.</w:t>
      </w:r>
    </w:p>
    <w:p w:rsidR="00223CF7" w:rsidP="00223CF7" w:rsidRDefault="00223CF7" w14:paraId="186E0927" w14:textId="2BDCF448">
      <w:pPr>
        <w:numPr>
          <w:ilvl w:val="0"/>
          <w:numId w:val="9"/>
        </w:numPr>
        <w:jc w:val="both"/>
        <w:rPr>
          <w:rFonts w:cs="Arial"/>
        </w:rPr>
      </w:pPr>
      <w:r>
        <w:rPr>
          <w:rFonts w:cs="Arial"/>
        </w:rPr>
        <w:t xml:space="preserve">Stating what is and is not reasonable behaviour to anyone who wants to move to the </w:t>
      </w:r>
      <w:r w:rsidR="00846C32">
        <w:rPr>
          <w:rFonts w:cs="Arial"/>
        </w:rPr>
        <w:t>estate.</w:t>
      </w:r>
    </w:p>
    <w:p w:rsidR="00223CF7" w:rsidP="00223CF7" w:rsidRDefault="00223CF7" w14:paraId="5061D5AA" w14:textId="77777777">
      <w:pPr>
        <w:numPr>
          <w:ilvl w:val="0"/>
          <w:numId w:val="9"/>
        </w:numPr>
        <w:jc w:val="both"/>
        <w:rPr>
          <w:rFonts w:cs="Arial"/>
        </w:rPr>
      </w:pPr>
      <w:r>
        <w:rPr>
          <w:rFonts w:cs="Arial"/>
        </w:rPr>
        <w:t>Not tolerating crime, nuisance, harassment, or anti-social behaviour</w:t>
      </w:r>
    </w:p>
    <w:p w:rsidR="00223CF7" w:rsidP="00223CF7" w:rsidRDefault="00223CF7" w14:paraId="544EB2F3" w14:textId="625B7205">
      <w:pPr>
        <w:numPr>
          <w:ilvl w:val="0"/>
          <w:numId w:val="9"/>
        </w:numPr>
        <w:jc w:val="both"/>
        <w:rPr>
          <w:rFonts w:cs="Arial"/>
        </w:rPr>
      </w:pPr>
      <w:r>
        <w:rPr>
          <w:rFonts w:cs="Arial"/>
        </w:rPr>
        <w:t xml:space="preserve">Supporting residents and witnesses who work with us to tackle and prevent nuisance and </w:t>
      </w:r>
      <w:r w:rsidR="00846C32">
        <w:rPr>
          <w:rFonts w:cs="Arial"/>
        </w:rPr>
        <w:t>harassment.</w:t>
      </w:r>
    </w:p>
    <w:p w:rsidR="00223CF7" w:rsidP="00223CF7" w:rsidRDefault="00223CF7" w14:paraId="6A33E619" w14:textId="0A879873">
      <w:pPr>
        <w:numPr>
          <w:ilvl w:val="0"/>
          <w:numId w:val="9"/>
        </w:numPr>
        <w:jc w:val="both"/>
        <w:rPr>
          <w:rFonts w:cs="Arial"/>
        </w:rPr>
      </w:pPr>
      <w:r>
        <w:rPr>
          <w:rFonts w:cs="Arial"/>
        </w:rPr>
        <w:t xml:space="preserve">Taking all complaints of anti-social behaviour seriously and dealing with them sensitively, appropriately and as confidentially as </w:t>
      </w:r>
      <w:r w:rsidR="00846C32">
        <w:rPr>
          <w:rFonts w:cs="Arial"/>
        </w:rPr>
        <w:t>possible.</w:t>
      </w:r>
    </w:p>
    <w:p w:rsidRPr="00C7448E" w:rsidR="00223CF7" w:rsidP="001E2B4F" w:rsidRDefault="00223CF7" w14:paraId="640F3468" w14:textId="403BA4C3">
      <w:pPr>
        <w:numPr>
          <w:ilvl w:val="0"/>
          <w:numId w:val="9"/>
        </w:numPr>
        <w:jc w:val="both"/>
        <w:rPr>
          <w:rFonts w:cs="Arial"/>
        </w:rPr>
      </w:pPr>
      <w:r w:rsidRPr="00C7448E">
        <w:rPr>
          <w:rFonts w:cs="Arial"/>
        </w:rPr>
        <w:t xml:space="preserve">Helping and encouraging you, as residents, to sort out problems between </w:t>
      </w:r>
      <w:r w:rsidRPr="00C7448E" w:rsidR="00846C32">
        <w:rPr>
          <w:rFonts w:cs="Arial"/>
        </w:rPr>
        <w:t>yourselves.</w:t>
      </w:r>
    </w:p>
    <w:p w:rsidR="00223CF7" w:rsidP="00223CF7" w:rsidRDefault="00223CF7" w14:paraId="365A6621" w14:textId="77777777">
      <w:pPr>
        <w:ind w:left="720"/>
        <w:jc w:val="both"/>
        <w:rPr>
          <w:rFonts w:cs="Arial"/>
        </w:rPr>
      </w:pPr>
    </w:p>
    <w:p w:rsidR="00223CF7" w:rsidP="00223CF7" w:rsidRDefault="00223CF7" w14:paraId="450CCC7D" w14:textId="77777777">
      <w:pPr>
        <w:ind w:left="720"/>
        <w:jc w:val="both"/>
        <w:rPr>
          <w:rFonts w:cs="Arial"/>
        </w:rPr>
      </w:pPr>
    </w:p>
    <w:p w:rsidR="00C7448E" w:rsidP="00223CF7" w:rsidRDefault="00C7448E" w14:paraId="170DC2B6" w14:textId="30E7A9BF">
      <w:pPr>
        <w:ind w:left="720"/>
        <w:jc w:val="both"/>
        <w:rPr>
          <w:rFonts w:cs="Arial"/>
        </w:rPr>
      </w:pPr>
    </w:p>
    <w:p w:rsidR="000E7555" w:rsidP="00223CF7" w:rsidRDefault="00F47C39" w14:paraId="05F377CB" w14:textId="5F007DD1">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eastAsiaTheme="minorHAnsi"/>
          <w:color w:val="000000"/>
          <w:sz w:val="40"/>
          <w:szCs w:val="40"/>
        </w:rPr>
        <w:t>Daresbury</w:t>
      </w:r>
      <w:r w:rsidR="00B93AE5">
        <w:rPr>
          <w:rFonts w:cs="Arial" w:eastAsiaTheme="minorHAnsi"/>
          <w:color w:val="000000"/>
          <w:sz w:val="40"/>
          <w:szCs w:val="40"/>
        </w:rPr>
        <w:t xml:space="preserve"> Park</w:t>
      </w:r>
      <w:r>
        <w:rPr>
          <w:rFonts w:cs="Arial" w:eastAsiaTheme="minorHAnsi"/>
          <w:color w:val="000000"/>
          <w:sz w:val="40"/>
          <w:szCs w:val="40"/>
        </w:rPr>
        <w:t>, Halton</w:t>
      </w:r>
    </w:p>
    <w:p w:rsidR="00223CF7" w:rsidP="00223CF7" w:rsidRDefault="00223CF7" w14:paraId="684758A5" w14:textId="77777777">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rPr>
        <w:t>Good Neighbour Agreement</w:t>
      </w:r>
    </w:p>
    <w:p w:rsidR="00223CF7" w:rsidP="00223CF7" w:rsidRDefault="00223CF7" w14:paraId="1420B119" w14:textId="77777777">
      <w:pPr>
        <w:ind w:left="360"/>
        <w:jc w:val="both"/>
        <w:rPr>
          <w:rFonts w:cs="Arial"/>
        </w:rPr>
      </w:pPr>
    </w:p>
    <w:p w:rsidR="00223CF7" w:rsidP="00223CF7" w:rsidRDefault="00223CF7" w14:paraId="4536C8EC" w14:textId="65677FFC">
      <w:pPr>
        <w:numPr>
          <w:ilvl w:val="0"/>
          <w:numId w:val="9"/>
        </w:numPr>
        <w:jc w:val="both"/>
        <w:rPr>
          <w:rFonts w:cs="Arial"/>
        </w:rPr>
      </w:pPr>
      <w:r>
        <w:rPr>
          <w:rFonts w:cs="Arial"/>
        </w:rPr>
        <w:t xml:space="preserve">Working closely with other agencies to deal with the whole of the </w:t>
      </w:r>
      <w:r w:rsidR="00846C32">
        <w:rPr>
          <w:rFonts w:cs="Arial"/>
        </w:rPr>
        <w:t>problem.</w:t>
      </w:r>
    </w:p>
    <w:p w:rsidR="00223CF7" w:rsidP="00223CF7" w:rsidRDefault="00223CF7" w14:paraId="61C6F274" w14:textId="1F41EF96">
      <w:pPr>
        <w:numPr>
          <w:ilvl w:val="1"/>
          <w:numId w:val="9"/>
        </w:numPr>
        <w:ind w:left="720"/>
        <w:jc w:val="both"/>
        <w:rPr>
          <w:rFonts w:cs="Arial"/>
        </w:rPr>
      </w:pPr>
      <w:r>
        <w:rPr>
          <w:rFonts w:cs="Arial"/>
        </w:rPr>
        <w:t xml:space="preserve">Making empty properties safe and secure as quickly as possible and acting promptly when residents report properties </w:t>
      </w:r>
      <w:r w:rsidR="00846C32">
        <w:rPr>
          <w:rFonts w:cs="Arial"/>
        </w:rPr>
        <w:t>empty.</w:t>
      </w:r>
    </w:p>
    <w:p w:rsidR="00223CF7" w:rsidP="00223CF7" w:rsidRDefault="00223CF7" w14:paraId="28503B7C" w14:textId="02A78BDC">
      <w:pPr>
        <w:numPr>
          <w:ilvl w:val="0"/>
          <w:numId w:val="9"/>
        </w:numPr>
        <w:jc w:val="both"/>
        <w:rPr>
          <w:rFonts w:cs="Arial"/>
        </w:rPr>
      </w:pPr>
      <w:r>
        <w:rPr>
          <w:rFonts w:cs="Arial"/>
        </w:rPr>
        <w:t xml:space="preserve">Not tolerating </w:t>
      </w:r>
      <w:r w:rsidR="000A7F4C">
        <w:rPr>
          <w:rFonts w:cs="Arial"/>
        </w:rPr>
        <w:t>wilful</w:t>
      </w:r>
      <w:r>
        <w:rPr>
          <w:rFonts w:cs="Arial"/>
        </w:rPr>
        <w:t xml:space="preserve"> damage, neglect or vandalism anywhere on the </w:t>
      </w:r>
      <w:r w:rsidR="00846C32">
        <w:rPr>
          <w:rFonts w:cs="Arial"/>
        </w:rPr>
        <w:t>estate.</w:t>
      </w:r>
    </w:p>
    <w:p w:rsidR="00223CF7" w:rsidP="00223CF7" w:rsidRDefault="00223CF7" w14:paraId="2906DABE" w14:textId="3CA1558C">
      <w:pPr>
        <w:numPr>
          <w:ilvl w:val="0"/>
          <w:numId w:val="9"/>
        </w:numPr>
        <w:jc w:val="both"/>
        <w:rPr>
          <w:rFonts w:cs="Arial"/>
        </w:rPr>
      </w:pPr>
      <w:r>
        <w:rPr>
          <w:rFonts w:cs="Arial"/>
        </w:rPr>
        <w:t xml:space="preserve">Making sure every resident enjoys the right to peaceful enjoyment of their </w:t>
      </w:r>
      <w:r w:rsidR="00846C32">
        <w:rPr>
          <w:rFonts w:cs="Arial"/>
        </w:rPr>
        <w:t>home.</w:t>
      </w:r>
    </w:p>
    <w:p w:rsidRPr="00846C32" w:rsidR="00223CF7" w:rsidRDefault="00223CF7" w14:paraId="7C3CC084" w14:textId="04078DDE">
      <w:pPr>
        <w:numPr>
          <w:ilvl w:val="0"/>
          <w:numId w:val="9"/>
        </w:numPr>
        <w:jc w:val="both"/>
        <w:rPr>
          <w:rFonts w:cs="Arial"/>
        </w:rPr>
      </w:pPr>
      <w:r w:rsidRPr="00846C32">
        <w:rPr>
          <w:rFonts w:cs="Arial"/>
        </w:rPr>
        <w:t xml:space="preserve">Using all the legal tools and powers, we have to tackle nuisance and anti-social behaviour.  </w:t>
      </w:r>
    </w:p>
    <w:p w:rsidR="00223CF7" w:rsidP="00223CF7" w:rsidRDefault="00223CF7" w14:paraId="41B27487" w14:textId="77777777">
      <w:pPr>
        <w:jc w:val="both"/>
        <w:rPr>
          <w:rFonts w:cs="Arial"/>
        </w:rPr>
      </w:pPr>
    </w:p>
    <w:p w:rsidR="00223CF7" w:rsidP="00223CF7" w:rsidRDefault="00223CF7" w14:paraId="762D3116" w14:textId="3C14361C">
      <w:pPr>
        <w:pBdr>
          <w:top w:val="single" w:color="auto" w:sz="18" w:space="1" w:shadow="1"/>
          <w:left w:val="single" w:color="auto" w:sz="18" w:space="4" w:shadow="1"/>
          <w:bottom w:val="single" w:color="auto" w:sz="18" w:space="1" w:shadow="1"/>
          <w:right w:val="single" w:color="auto" w:sz="18" w:space="4" w:shadow="1"/>
        </w:pBdr>
        <w:jc w:val="both"/>
        <w:rPr>
          <w:rFonts w:cs="Arial"/>
        </w:rPr>
      </w:pPr>
      <w:r>
        <w:rPr>
          <w:rFonts w:cs="Arial"/>
        </w:rPr>
        <w:t xml:space="preserve">As a resident of the </w:t>
      </w:r>
      <w:r w:rsidR="00F47C39">
        <w:rPr>
          <w:rFonts w:cs="Arial"/>
        </w:rPr>
        <w:t>Daresbury</w:t>
      </w:r>
      <w:r w:rsidR="000E7555">
        <w:rPr>
          <w:rFonts w:cs="Arial"/>
        </w:rPr>
        <w:t xml:space="preserve"> </w:t>
      </w:r>
      <w:r w:rsidR="00B93AE5">
        <w:rPr>
          <w:rFonts w:cs="Arial"/>
        </w:rPr>
        <w:t xml:space="preserve">Park </w:t>
      </w:r>
      <w:r w:rsidR="00846C32">
        <w:rPr>
          <w:rFonts w:cs="Arial"/>
        </w:rPr>
        <w:t>Estate,</w:t>
      </w:r>
      <w:r>
        <w:rPr>
          <w:rFonts w:cs="Arial"/>
        </w:rPr>
        <w:t xml:space="preserve"> I agree that looking after this </w:t>
      </w:r>
      <w:r w:rsidR="00635A19">
        <w:rPr>
          <w:rFonts w:cs="Arial"/>
        </w:rPr>
        <w:t>area</w:t>
      </w:r>
      <w:r>
        <w:rPr>
          <w:rFonts w:cs="Arial"/>
        </w:rPr>
        <w:t xml:space="preserve"> is not just the landlord’s responsibility; what I do is also vital.</w:t>
      </w:r>
    </w:p>
    <w:p w:rsidR="00223CF7" w:rsidP="00223CF7" w:rsidRDefault="00223CF7" w14:paraId="3EC11539" w14:textId="77777777">
      <w:pPr>
        <w:pBdr>
          <w:top w:val="single" w:color="auto" w:sz="18" w:space="1" w:shadow="1"/>
          <w:left w:val="single" w:color="auto" w:sz="18" w:space="4" w:shadow="1"/>
          <w:bottom w:val="single" w:color="auto" w:sz="18" w:space="1" w:shadow="1"/>
          <w:right w:val="single" w:color="auto" w:sz="18" w:space="4" w:shadow="1"/>
        </w:pBdr>
        <w:jc w:val="both"/>
        <w:rPr>
          <w:rFonts w:cs="Arial"/>
        </w:rPr>
      </w:pPr>
      <w:r>
        <w:rPr>
          <w:rFonts w:cs="Arial"/>
        </w:rPr>
        <w:t>I want to live in an area which is clean, tidy and safe, and where neighbours treat each other well.</w:t>
      </w:r>
    </w:p>
    <w:p w:rsidR="00223CF7" w:rsidP="00223CF7" w:rsidRDefault="00223CF7" w14:paraId="10580BD8" w14:textId="77777777">
      <w:pPr>
        <w:rPr>
          <w:rFonts w:cs="Arial"/>
          <w:b/>
        </w:rPr>
      </w:pPr>
    </w:p>
    <w:p w:rsidR="00223CF7" w:rsidP="00223CF7" w:rsidRDefault="00223CF7" w14:paraId="1CCB12AC" w14:textId="06933132">
      <w:pPr>
        <w:rPr>
          <w:rFonts w:cs="Arial"/>
          <w:b/>
        </w:rPr>
      </w:pPr>
      <w:r>
        <w:rPr>
          <w:rFonts w:cs="Arial"/>
          <w:b/>
        </w:rPr>
        <w:t>As a resident of</w:t>
      </w:r>
      <w:r>
        <w:rPr>
          <w:rFonts w:cs="Arial"/>
        </w:rPr>
        <w:t xml:space="preserve"> </w:t>
      </w:r>
      <w:r>
        <w:rPr>
          <w:rFonts w:cs="Arial"/>
          <w:b/>
        </w:rPr>
        <w:t>the</w:t>
      </w:r>
      <w:r w:rsidR="000E7555">
        <w:rPr>
          <w:rFonts w:cs="Arial"/>
          <w:b/>
        </w:rPr>
        <w:t xml:space="preserve"> </w:t>
      </w:r>
      <w:r w:rsidR="00F47C39">
        <w:rPr>
          <w:rFonts w:cs="Arial"/>
          <w:b/>
        </w:rPr>
        <w:t>Daresbury</w:t>
      </w:r>
      <w:r w:rsidR="00B93AE5">
        <w:rPr>
          <w:rFonts w:cs="Arial"/>
          <w:b/>
        </w:rPr>
        <w:t xml:space="preserve"> Park</w:t>
      </w:r>
      <w:r>
        <w:rPr>
          <w:rFonts w:cs="Arial"/>
          <w:b/>
        </w:rPr>
        <w:t xml:space="preserve"> </w:t>
      </w:r>
      <w:r w:rsidR="00846C32">
        <w:rPr>
          <w:rFonts w:cs="Arial"/>
          <w:b/>
        </w:rPr>
        <w:t>Estate,</w:t>
      </w:r>
      <w:r>
        <w:rPr>
          <w:rFonts w:cs="Arial"/>
          <w:b/>
        </w:rPr>
        <w:t xml:space="preserve"> I am committed to:</w:t>
      </w:r>
    </w:p>
    <w:p w:rsidR="00223CF7" w:rsidP="00223CF7" w:rsidRDefault="00223CF7" w14:paraId="3598029D" w14:textId="77777777">
      <w:pPr>
        <w:rPr>
          <w:rFonts w:cs="Arial"/>
          <w:b/>
        </w:rPr>
      </w:pPr>
    </w:p>
    <w:p w:rsidR="00223CF7" w:rsidP="00223CF7" w:rsidRDefault="00223CF7" w14:paraId="23A9085E" w14:textId="5603B9CA">
      <w:pPr>
        <w:numPr>
          <w:ilvl w:val="0"/>
          <w:numId w:val="10"/>
        </w:numPr>
        <w:jc w:val="both"/>
        <w:rPr>
          <w:rFonts w:cs="Arial"/>
        </w:rPr>
      </w:pPr>
      <w:r>
        <w:rPr>
          <w:rFonts w:cs="Arial"/>
        </w:rPr>
        <w:t xml:space="preserve">Respect other people whatever their age, background or lifestyle and being considerate about how my lifestyle may affect others, within my home and the local </w:t>
      </w:r>
      <w:r w:rsidR="00846C32">
        <w:rPr>
          <w:rFonts w:cs="Arial"/>
        </w:rPr>
        <w:t>community.</w:t>
      </w:r>
      <w:r>
        <w:rPr>
          <w:rFonts w:cs="Arial"/>
        </w:rPr>
        <w:t xml:space="preserve">   </w:t>
      </w:r>
    </w:p>
    <w:p w:rsidR="00223CF7" w:rsidP="00223CF7" w:rsidRDefault="00223CF7" w14:paraId="26B2D4FE" w14:textId="77777777">
      <w:pPr>
        <w:numPr>
          <w:ilvl w:val="0"/>
          <w:numId w:val="10"/>
        </w:numPr>
        <w:jc w:val="both"/>
        <w:rPr>
          <w:rFonts w:cs="Arial"/>
        </w:rPr>
      </w:pPr>
      <w:r>
        <w:rPr>
          <w:rFonts w:cs="Arial"/>
        </w:rPr>
        <w:t>Showing tolerance and reasonableness before complaining; and talking to my neighbour to resolve issues in the first place</w:t>
      </w:r>
    </w:p>
    <w:p w:rsidR="00223CF7" w:rsidP="00223CF7" w:rsidRDefault="00223CF7" w14:paraId="35A1DBC2" w14:textId="32A6A02E">
      <w:pPr>
        <w:numPr>
          <w:ilvl w:val="0"/>
          <w:numId w:val="10"/>
        </w:numPr>
        <w:jc w:val="both"/>
        <w:rPr>
          <w:rFonts w:cs="Arial"/>
        </w:rPr>
      </w:pPr>
      <w:r>
        <w:rPr>
          <w:rFonts w:cs="Arial"/>
        </w:rPr>
        <w:t xml:space="preserve">Not break the tenancy conditions or the </w:t>
      </w:r>
      <w:r w:rsidR="00846C32">
        <w:rPr>
          <w:rFonts w:cs="Arial"/>
        </w:rPr>
        <w:t>law.</w:t>
      </w:r>
    </w:p>
    <w:p w:rsidR="00223CF7" w:rsidP="00223CF7" w:rsidRDefault="00223CF7" w14:paraId="1D785FE5" w14:textId="35F6BE44">
      <w:pPr>
        <w:numPr>
          <w:ilvl w:val="0"/>
          <w:numId w:val="10"/>
        </w:numPr>
        <w:jc w:val="both"/>
        <w:rPr>
          <w:rFonts w:cs="Arial"/>
        </w:rPr>
      </w:pPr>
      <w:r>
        <w:rPr>
          <w:rFonts w:cs="Arial"/>
        </w:rPr>
        <w:t xml:space="preserve">Letting children play.  If children harass or disturb </w:t>
      </w:r>
      <w:r w:rsidR="00846C32">
        <w:rPr>
          <w:rFonts w:cs="Arial"/>
        </w:rPr>
        <w:t>others,</w:t>
      </w:r>
      <w:r>
        <w:rPr>
          <w:rFonts w:cs="Arial"/>
        </w:rPr>
        <w:t xml:space="preserve"> then complaints are </w:t>
      </w:r>
      <w:r w:rsidR="00096323">
        <w:rPr>
          <w:rFonts w:cs="Arial"/>
        </w:rPr>
        <w:t>justified,</w:t>
      </w:r>
      <w:r>
        <w:rPr>
          <w:rFonts w:cs="Arial"/>
        </w:rPr>
        <w:t xml:space="preserve"> and parents must be reasonable in their response;</w:t>
      </w:r>
    </w:p>
    <w:p w:rsidR="00223CF7" w:rsidP="00223CF7" w:rsidRDefault="00223CF7" w14:paraId="2E03936F" w14:textId="43575802">
      <w:pPr>
        <w:numPr>
          <w:ilvl w:val="0"/>
          <w:numId w:val="10"/>
        </w:numPr>
        <w:jc w:val="both"/>
        <w:rPr>
          <w:rFonts w:cs="Arial"/>
        </w:rPr>
      </w:pPr>
      <w:r>
        <w:rPr>
          <w:rFonts w:cs="Arial"/>
        </w:rPr>
        <w:t xml:space="preserve">Not dropping litter or dumping rubbish and will make sure that my rubbish is properly bagged and put out for collection on the allocated </w:t>
      </w:r>
      <w:r w:rsidR="00846C32">
        <w:rPr>
          <w:rFonts w:cs="Arial"/>
        </w:rPr>
        <w:t>day.</w:t>
      </w:r>
    </w:p>
    <w:p w:rsidR="00223CF7" w:rsidP="00223CF7" w:rsidRDefault="00223CF7" w14:paraId="5A3BC87D" w14:textId="6C987845">
      <w:pPr>
        <w:numPr>
          <w:ilvl w:val="0"/>
          <w:numId w:val="10"/>
        </w:numPr>
        <w:jc w:val="both"/>
        <w:rPr>
          <w:rFonts w:cs="Arial"/>
        </w:rPr>
      </w:pPr>
      <w:r>
        <w:rPr>
          <w:rFonts w:cs="Arial"/>
        </w:rPr>
        <w:t xml:space="preserve">Not allowing damage to the property of other residents, or areas of this estate, including </w:t>
      </w:r>
      <w:r w:rsidR="00846C32">
        <w:rPr>
          <w:rFonts w:cs="Arial"/>
        </w:rPr>
        <w:t>graffiti.</w:t>
      </w:r>
    </w:p>
    <w:p w:rsidR="00223CF7" w:rsidP="00223CF7" w:rsidRDefault="00223CF7" w14:paraId="428741F8" w14:textId="63BAEDA2">
      <w:pPr>
        <w:numPr>
          <w:ilvl w:val="0"/>
          <w:numId w:val="11"/>
        </w:numPr>
        <w:jc w:val="both"/>
        <w:rPr>
          <w:rFonts w:cs="Arial"/>
        </w:rPr>
      </w:pPr>
      <w:r>
        <w:rPr>
          <w:rFonts w:cs="Arial"/>
        </w:rPr>
        <w:t xml:space="preserve">Not playing loud music late at night, or at other times to the annoyance of my neighbours or other </w:t>
      </w:r>
      <w:r w:rsidR="00846C32">
        <w:rPr>
          <w:rFonts w:cs="Arial"/>
        </w:rPr>
        <w:t>residents.</w:t>
      </w:r>
    </w:p>
    <w:p w:rsidR="00223CF7" w:rsidP="00223CF7" w:rsidRDefault="00223CF7" w14:paraId="59FAA9C6" w14:textId="1FE401A7">
      <w:pPr>
        <w:numPr>
          <w:ilvl w:val="0"/>
          <w:numId w:val="11"/>
        </w:numPr>
        <w:jc w:val="both"/>
        <w:rPr>
          <w:rFonts w:cs="Arial"/>
        </w:rPr>
      </w:pPr>
      <w:r>
        <w:rPr>
          <w:rFonts w:cs="Arial"/>
        </w:rPr>
        <w:t xml:space="preserve">Reporting incidents of nuisance or </w:t>
      </w:r>
      <w:r w:rsidR="00846C32">
        <w:rPr>
          <w:rFonts w:cs="Arial"/>
        </w:rPr>
        <w:t>crime.</w:t>
      </w:r>
    </w:p>
    <w:p w:rsidR="00223CF7" w:rsidP="00223CF7" w:rsidRDefault="00223CF7" w14:paraId="004FF33D" w14:textId="2F2797FC">
      <w:pPr>
        <w:numPr>
          <w:ilvl w:val="0"/>
          <w:numId w:val="12"/>
        </w:numPr>
        <w:jc w:val="both"/>
        <w:rPr>
          <w:rFonts w:cs="Arial"/>
        </w:rPr>
      </w:pPr>
      <w:r>
        <w:rPr>
          <w:rFonts w:cs="Arial"/>
        </w:rPr>
        <w:t xml:space="preserve">Watching out for other people and their property and keeping a look out generally to help make this estate a safe place to </w:t>
      </w:r>
      <w:r w:rsidR="00846C32">
        <w:rPr>
          <w:rFonts w:cs="Arial"/>
        </w:rPr>
        <w:t>live.</w:t>
      </w:r>
    </w:p>
    <w:p w:rsidR="00223CF7" w:rsidP="00223CF7" w:rsidRDefault="00223CF7" w14:paraId="16332AA1" w14:textId="77777777">
      <w:pPr>
        <w:numPr>
          <w:ilvl w:val="0"/>
          <w:numId w:val="13"/>
        </w:numPr>
        <w:jc w:val="both"/>
        <w:rPr>
          <w:rFonts w:cs="Arial"/>
        </w:rPr>
      </w:pPr>
      <w:r>
        <w:rPr>
          <w:rFonts w:cs="Arial"/>
        </w:rPr>
        <w:t>Making sure that the front of my home and communal areas are kept clean and tidy so that visitors to the estate can see that we care about where we live;</w:t>
      </w:r>
    </w:p>
    <w:p w:rsidRPr="00846C32" w:rsidR="00223CF7" w:rsidRDefault="00223CF7" w14:paraId="5EE06429" w14:textId="4E197FD5">
      <w:pPr>
        <w:numPr>
          <w:ilvl w:val="0"/>
          <w:numId w:val="13"/>
        </w:numPr>
        <w:jc w:val="both"/>
        <w:rPr>
          <w:rFonts w:cs="Arial"/>
        </w:rPr>
      </w:pPr>
      <w:r w:rsidRPr="00846C32">
        <w:rPr>
          <w:rFonts w:cs="Arial"/>
        </w:rPr>
        <w:t>Keeping my dog/pets under control at all times.  I will clean up after my dog/pets and will not let it bark/make noise to the annoyance of other residents.</w:t>
      </w:r>
    </w:p>
    <w:p w:rsidR="00223CF7" w:rsidP="00223CF7" w:rsidRDefault="00223CF7" w14:paraId="616F5DD2" w14:textId="3DBF6C57">
      <w:pPr>
        <w:jc w:val="both"/>
        <w:rPr>
          <w:rFonts w:cs="Arial"/>
        </w:rPr>
      </w:pPr>
    </w:p>
    <w:p w:rsidR="00846C32" w:rsidP="00223CF7" w:rsidRDefault="00846C32" w14:paraId="73AC0B83" w14:textId="2A428C7D">
      <w:pPr>
        <w:jc w:val="both"/>
        <w:rPr>
          <w:rFonts w:cs="Arial"/>
        </w:rPr>
      </w:pPr>
    </w:p>
    <w:p w:rsidR="00846C32" w:rsidP="00223CF7" w:rsidRDefault="00846C32" w14:paraId="56146077" w14:textId="54AB2E08">
      <w:pPr>
        <w:jc w:val="both"/>
        <w:rPr>
          <w:rFonts w:cs="Arial"/>
        </w:rPr>
      </w:pPr>
    </w:p>
    <w:p w:rsidR="00846C32" w:rsidP="00223CF7" w:rsidRDefault="00846C32" w14:paraId="4611CC43" w14:textId="33D5FAA3">
      <w:pPr>
        <w:jc w:val="both"/>
        <w:rPr>
          <w:rFonts w:cs="Arial"/>
        </w:rPr>
      </w:pPr>
    </w:p>
    <w:p w:rsidR="00846C32" w:rsidP="00223CF7" w:rsidRDefault="00846C32" w14:paraId="32FCFFF4" w14:textId="77777777">
      <w:pPr>
        <w:jc w:val="both"/>
        <w:rPr>
          <w:rFonts w:cs="Arial"/>
        </w:rPr>
      </w:pPr>
    </w:p>
    <w:p w:rsidR="00223CF7" w:rsidP="00223CF7" w:rsidRDefault="00223CF7" w14:paraId="086F34D5" w14:textId="77777777">
      <w:pPr>
        <w:ind w:left="360"/>
        <w:jc w:val="both"/>
        <w:rPr>
          <w:rFonts w:cs="Arial"/>
        </w:rPr>
      </w:pPr>
    </w:p>
    <w:p w:rsidR="000E7555" w:rsidP="00223CF7" w:rsidRDefault="00F47C39" w14:paraId="2D4A864E" w14:textId="050B0620">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eastAsiaTheme="minorHAnsi"/>
          <w:color w:val="000000"/>
          <w:sz w:val="40"/>
          <w:szCs w:val="40"/>
        </w:rPr>
        <w:t>Daresbury</w:t>
      </w:r>
      <w:r w:rsidR="00B93AE5">
        <w:rPr>
          <w:rFonts w:cs="Arial" w:eastAsiaTheme="minorHAnsi"/>
          <w:color w:val="000000"/>
          <w:sz w:val="40"/>
          <w:szCs w:val="40"/>
        </w:rPr>
        <w:t xml:space="preserve"> Park</w:t>
      </w:r>
      <w:r>
        <w:rPr>
          <w:rFonts w:cs="Arial" w:eastAsiaTheme="minorHAnsi"/>
          <w:color w:val="000000"/>
          <w:sz w:val="40"/>
          <w:szCs w:val="40"/>
        </w:rPr>
        <w:t>, Halton</w:t>
      </w:r>
    </w:p>
    <w:p w:rsidR="00223CF7" w:rsidP="00223CF7" w:rsidRDefault="00223CF7" w14:paraId="1F0F1749" w14:textId="77777777">
      <w:pPr>
        <w:pBdr>
          <w:top w:val="thinThickThinSmallGap" w:color="auto" w:sz="24" w:space="1"/>
          <w:left w:val="thinThickThinSmallGap" w:color="auto" w:sz="24" w:space="4"/>
          <w:bottom w:val="thinThickThinSmallGap" w:color="auto" w:sz="24" w:space="0"/>
          <w:right w:val="thinThickThinSmallGap" w:color="auto" w:sz="24" w:space="4"/>
        </w:pBdr>
        <w:shd w:val="clear" w:color="auto" w:fill="CCCCCC"/>
        <w:jc w:val="center"/>
        <w:rPr>
          <w:rFonts w:cs="Arial"/>
        </w:rPr>
      </w:pPr>
      <w:r>
        <w:rPr>
          <w:rFonts w:cs="Arial"/>
        </w:rPr>
        <w:t>Good Neighbour Agreement</w:t>
      </w:r>
    </w:p>
    <w:p w:rsidR="00223CF7" w:rsidP="00223CF7" w:rsidRDefault="00223CF7" w14:paraId="20FD00CC" w14:textId="77777777">
      <w:pPr>
        <w:rPr>
          <w:rFonts w:cs="Arial"/>
          <w:b/>
        </w:rPr>
      </w:pPr>
    </w:p>
    <w:p w:rsidR="00223CF7" w:rsidP="00223CF7" w:rsidRDefault="00223CF7" w14:paraId="25144B35" w14:textId="77777777">
      <w:pPr>
        <w:pBdr>
          <w:top w:val="single" w:color="auto" w:sz="18" w:space="1" w:shadow="1"/>
          <w:left w:val="single" w:color="auto" w:sz="18" w:space="4" w:shadow="1"/>
          <w:bottom w:val="single" w:color="auto" w:sz="18" w:space="1" w:shadow="1"/>
          <w:right w:val="single" w:color="auto" w:sz="18" w:space="4" w:shadow="1"/>
        </w:pBdr>
        <w:rPr>
          <w:rFonts w:cs="Arial"/>
          <w:b/>
        </w:rPr>
      </w:pPr>
      <w:r>
        <w:rPr>
          <w:rFonts w:cs="Arial"/>
          <w:b/>
        </w:rPr>
        <w:t>By signing this agreement, I accept responsibility for myself, visitors to my property and any other household members.</w:t>
      </w:r>
    </w:p>
    <w:p w:rsidR="00223CF7" w:rsidP="00223CF7" w:rsidRDefault="00223CF7" w14:paraId="1695F378" w14:textId="77777777">
      <w:pPr>
        <w:rPr>
          <w:rFonts w:cs="Arial"/>
        </w:rPr>
      </w:pPr>
    </w:p>
    <w:p w:rsidR="00223CF7" w:rsidP="00223CF7" w:rsidRDefault="00223CF7" w14:paraId="11A9F373" w14:textId="77777777">
      <w:pPr>
        <w:rPr>
          <w:rFonts w:cs="Arial"/>
        </w:rPr>
      </w:pPr>
    </w:p>
    <w:p w:rsidR="00223CF7" w:rsidP="00223CF7" w:rsidRDefault="00223CF7" w14:paraId="3FED46BD" w14:textId="0E5EB4F3">
      <w:pPr>
        <w:rPr>
          <w:rFonts w:cs="Arial"/>
        </w:rPr>
      </w:pPr>
      <w:r>
        <w:rPr>
          <w:rFonts w:cs="Arial"/>
        </w:rPr>
        <w:t>Name ………………………………Signature       ………………</w:t>
      </w:r>
      <w:r w:rsidR="00846C32">
        <w:rPr>
          <w:rFonts w:cs="Arial"/>
        </w:rPr>
        <w:t>…. Date</w:t>
      </w:r>
      <w:r>
        <w:rPr>
          <w:rFonts w:cs="Arial"/>
        </w:rPr>
        <w:t xml:space="preserve"> …</w:t>
      </w:r>
    </w:p>
    <w:p w:rsidR="00223CF7" w:rsidP="00223CF7" w:rsidRDefault="00223CF7" w14:paraId="0CBF90D6" w14:textId="77777777">
      <w:pPr>
        <w:rPr>
          <w:rFonts w:cs="Arial"/>
        </w:rPr>
      </w:pPr>
    </w:p>
    <w:p w:rsidR="00223CF7" w:rsidP="00223CF7" w:rsidRDefault="00223CF7" w14:paraId="2C2422DB" w14:textId="77777777">
      <w:pPr>
        <w:rPr>
          <w:rFonts w:cs="Arial"/>
        </w:rPr>
      </w:pPr>
      <w:r>
        <w:rPr>
          <w:rFonts w:cs="Arial"/>
        </w:rPr>
        <w:t>Signed on Behalf of Torus</w:t>
      </w:r>
      <w:r>
        <w:rPr>
          <w:rFonts w:cs="Arial"/>
        </w:rPr>
        <w:tab/>
      </w:r>
      <w:r>
        <w:rPr>
          <w:rFonts w:cs="Arial"/>
        </w:rPr>
        <w:t>……………………………………………</w:t>
      </w:r>
    </w:p>
    <w:p w:rsidR="00223CF7" w:rsidP="00223CF7" w:rsidRDefault="00223CF7" w14:paraId="0159FF7C" w14:textId="77777777">
      <w:pPr>
        <w:rPr>
          <w:rFonts w:cs="Arial"/>
        </w:rPr>
      </w:pPr>
    </w:p>
    <w:p w:rsidR="00223CF7" w:rsidP="00223CF7" w:rsidRDefault="00223CF7" w14:paraId="67AC521C" w14:textId="77777777">
      <w:pPr>
        <w:jc w:val="both"/>
        <w:rPr>
          <w:rFonts w:cs="Arial"/>
          <w:i/>
        </w:rPr>
      </w:pPr>
    </w:p>
    <w:p w:rsidR="00223CF7" w:rsidP="00223CF7" w:rsidRDefault="00223CF7" w14:paraId="58D6F6E7" w14:textId="77777777">
      <w:pPr>
        <w:jc w:val="both"/>
        <w:rPr>
          <w:rFonts w:cs="Arial"/>
          <w:i/>
        </w:rPr>
      </w:pPr>
    </w:p>
    <w:p w:rsidR="00223CF7" w:rsidP="00223CF7" w:rsidRDefault="00223CF7" w14:paraId="49CAE9FD" w14:textId="77777777">
      <w:pPr>
        <w:jc w:val="both"/>
        <w:rPr>
          <w:rFonts w:cs="Arial"/>
          <w:i/>
        </w:rPr>
      </w:pPr>
    </w:p>
    <w:p w:rsidR="00223CF7" w:rsidP="00223CF7" w:rsidRDefault="00223CF7" w14:paraId="087F623C" w14:textId="77777777">
      <w:pPr>
        <w:jc w:val="both"/>
        <w:rPr>
          <w:rFonts w:cs="Arial"/>
          <w:i/>
        </w:rPr>
      </w:pPr>
    </w:p>
    <w:p w:rsidR="00223CF7" w:rsidP="00223CF7" w:rsidRDefault="00223CF7" w14:paraId="19E84AAD" w14:textId="77777777">
      <w:pPr>
        <w:jc w:val="both"/>
        <w:rPr>
          <w:rFonts w:cs="Arial"/>
          <w:i/>
        </w:rPr>
      </w:pPr>
    </w:p>
    <w:p w:rsidR="00223CF7" w:rsidP="00223CF7" w:rsidRDefault="00223CF7" w14:paraId="7F858F22" w14:textId="77777777">
      <w:pPr>
        <w:jc w:val="both"/>
        <w:rPr>
          <w:rFonts w:cs="Arial"/>
          <w:i/>
        </w:rPr>
      </w:pPr>
    </w:p>
    <w:p w:rsidR="00223CF7" w:rsidP="00223CF7" w:rsidRDefault="00223CF7" w14:paraId="41D105B6" w14:textId="77777777">
      <w:pPr>
        <w:jc w:val="both"/>
        <w:rPr>
          <w:rFonts w:cs="Arial"/>
          <w:i/>
        </w:rPr>
      </w:pPr>
    </w:p>
    <w:p w:rsidR="00223CF7" w:rsidP="00223CF7" w:rsidRDefault="00223CF7" w14:paraId="0AD4E26C" w14:textId="77777777">
      <w:pPr>
        <w:jc w:val="both"/>
        <w:rPr>
          <w:rFonts w:cs="Arial"/>
          <w:i/>
        </w:rPr>
      </w:pPr>
    </w:p>
    <w:p w:rsidR="00223CF7" w:rsidP="00223CF7" w:rsidRDefault="00223CF7" w14:paraId="23FF11C4" w14:textId="77777777">
      <w:pPr>
        <w:jc w:val="both"/>
        <w:rPr>
          <w:rFonts w:cs="Arial"/>
          <w:i/>
        </w:rPr>
      </w:pPr>
    </w:p>
    <w:p w:rsidR="00223CF7" w:rsidP="00223CF7" w:rsidRDefault="00223CF7" w14:paraId="0B595F74" w14:textId="77777777">
      <w:pPr>
        <w:jc w:val="both"/>
        <w:rPr>
          <w:rFonts w:cs="Arial"/>
          <w:i/>
        </w:rPr>
      </w:pPr>
    </w:p>
    <w:sectPr w:rsidR="00223CF7" w:rsidSect="00AE77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D2DAD"/>
    <w:multiLevelType w:val="hybridMultilevel"/>
    <w:tmpl w:val="E21CD63C"/>
    <w:lvl w:ilvl="0" w:tplc="229AF754">
      <w:numFmt w:val="bullet"/>
      <w:lvlText w:val=""/>
      <w:lvlJc w:val="left"/>
      <w:pPr>
        <w:tabs>
          <w:tab w:val="num" w:pos="720"/>
        </w:tabs>
        <w:ind w:left="720" w:hanging="360"/>
      </w:pPr>
      <w:rPr>
        <w:rFonts w:hint="default" w:ascii="Symbol" w:hAnsi="Symbol" w:eastAsia="Times New Roman" w:cs="Arial"/>
      </w:rPr>
    </w:lvl>
    <w:lvl w:ilvl="1" w:tplc="08090001">
      <w:start w:val="1"/>
      <w:numFmt w:val="bullet"/>
      <w:lvlText w:val=""/>
      <w:lvlJc w:val="left"/>
      <w:pPr>
        <w:tabs>
          <w:tab w:val="num" w:pos="1440"/>
        </w:tabs>
        <w:ind w:left="1440" w:hanging="360"/>
      </w:pPr>
      <w:rPr>
        <w:rFonts w:hint="default" w:ascii="Symbol" w:hAnsi="Symbol"/>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FA848FE"/>
    <w:multiLevelType w:val="hybridMultilevel"/>
    <w:tmpl w:val="0180F5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EF36FE"/>
    <w:multiLevelType w:val="hybridMultilevel"/>
    <w:tmpl w:val="CBF8708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9981C51"/>
    <w:multiLevelType w:val="hybridMultilevel"/>
    <w:tmpl w:val="D8A01E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0F8720F"/>
    <w:multiLevelType w:val="hybridMultilevel"/>
    <w:tmpl w:val="DB225A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480C5B"/>
    <w:multiLevelType w:val="hybridMultilevel"/>
    <w:tmpl w:val="483A256E"/>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36F75BE1"/>
    <w:multiLevelType w:val="hybridMultilevel"/>
    <w:tmpl w:val="3DDC7A90"/>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3BEB5D6A"/>
    <w:multiLevelType w:val="hybridMultilevel"/>
    <w:tmpl w:val="EA78C5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EED4B16"/>
    <w:multiLevelType w:val="hybridMultilevel"/>
    <w:tmpl w:val="AD6809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F6238BE"/>
    <w:multiLevelType w:val="hybridMultilevel"/>
    <w:tmpl w:val="140A3D94"/>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56541175"/>
    <w:multiLevelType w:val="hybridMultilevel"/>
    <w:tmpl w:val="CD6E94F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56E605DC"/>
    <w:multiLevelType w:val="hybridMultilevel"/>
    <w:tmpl w:val="F0627C0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660F0C42"/>
    <w:multiLevelType w:val="hybridMultilevel"/>
    <w:tmpl w:val="9404025E"/>
    <w:lvl w:ilvl="0" w:tplc="08090001">
      <w:start w:val="1"/>
      <w:numFmt w:val="bullet"/>
      <w:lvlText w:val=""/>
      <w:lvlJc w:val="left"/>
      <w:pPr>
        <w:tabs>
          <w:tab w:val="num" w:pos="1080"/>
        </w:tabs>
        <w:ind w:left="1080" w:hanging="360"/>
      </w:pPr>
      <w:rPr>
        <w:rFonts w:hint="default" w:ascii="Symbol" w:hAnsi="Symbol"/>
      </w:rPr>
    </w:lvl>
    <w:lvl w:ilvl="1" w:tplc="08090003">
      <w:start w:val="1"/>
      <w:numFmt w:val="bullet"/>
      <w:lvlText w:val="o"/>
      <w:lvlJc w:val="left"/>
      <w:pPr>
        <w:tabs>
          <w:tab w:val="num" w:pos="1800"/>
        </w:tabs>
        <w:ind w:left="1800" w:hanging="360"/>
      </w:pPr>
      <w:rPr>
        <w:rFonts w:hint="default" w:ascii="Courier New" w:hAnsi="Courier New" w:cs="Courier New"/>
      </w:rPr>
    </w:lvl>
    <w:lvl w:ilvl="2" w:tplc="08090005" w:tentative="1">
      <w:start w:val="1"/>
      <w:numFmt w:val="bullet"/>
      <w:lvlText w:val=""/>
      <w:lvlJc w:val="left"/>
      <w:pPr>
        <w:tabs>
          <w:tab w:val="num" w:pos="2520"/>
        </w:tabs>
        <w:ind w:left="2520" w:hanging="360"/>
      </w:pPr>
      <w:rPr>
        <w:rFonts w:hint="default" w:ascii="Wingdings" w:hAnsi="Wingdings"/>
      </w:rPr>
    </w:lvl>
    <w:lvl w:ilvl="3" w:tplc="08090001" w:tentative="1">
      <w:start w:val="1"/>
      <w:numFmt w:val="bullet"/>
      <w:lvlText w:val=""/>
      <w:lvlJc w:val="left"/>
      <w:pPr>
        <w:tabs>
          <w:tab w:val="num" w:pos="3240"/>
        </w:tabs>
        <w:ind w:left="3240" w:hanging="360"/>
      </w:pPr>
      <w:rPr>
        <w:rFonts w:hint="default" w:ascii="Symbol" w:hAnsi="Symbol"/>
      </w:rPr>
    </w:lvl>
    <w:lvl w:ilvl="4" w:tplc="08090003" w:tentative="1">
      <w:start w:val="1"/>
      <w:numFmt w:val="bullet"/>
      <w:lvlText w:val="o"/>
      <w:lvlJc w:val="left"/>
      <w:pPr>
        <w:tabs>
          <w:tab w:val="num" w:pos="3960"/>
        </w:tabs>
        <w:ind w:left="3960" w:hanging="360"/>
      </w:pPr>
      <w:rPr>
        <w:rFonts w:hint="default" w:ascii="Courier New" w:hAnsi="Courier New" w:cs="Courier New"/>
      </w:rPr>
    </w:lvl>
    <w:lvl w:ilvl="5" w:tplc="08090005" w:tentative="1">
      <w:start w:val="1"/>
      <w:numFmt w:val="bullet"/>
      <w:lvlText w:val=""/>
      <w:lvlJc w:val="left"/>
      <w:pPr>
        <w:tabs>
          <w:tab w:val="num" w:pos="4680"/>
        </w:tabs>
        <w:ind w:left="4680" w:hanging="360"/>
      </w:pPr>
      <w:rPr>
        <w:rFonts w:hint="default" w:ascii="Wingdings" w:hAnsi="Wingdings"/>
      </w:rPr>
    </w:lvl>
    <w:lvl w:ilvl="6" w:tplc="08090001" w:tentative="1">
      <w:start w:val="1"/>
      <w:numFmt w:val="bullet"/>
      <w:lvlText w:val=""/>
      <w:lvlJc w:val="left"/>
      <w:pPr>
        <w:tabs>
          <w:tab w:val="num" w:pos="5400"/>
        </w:tabs>
        <w:ind w:left="5400" w:hanging="360"/>
      </w:pPr>
      <w:rPr>
        <w:rFonts w:hint="default" w:ascii="Symbol" w:hAnsi="Symbol"/>
      </w:rPr>
    </w:lvl>
    <w:lvl w:ilvl="7" w:tplc="08090003" w:tentative="1">
      <w:start w:val="1"/>
      <w:numFmt w:val="bullet"/>
      <w:lvlText w:val="o"/>
      <w:lvlJc w:val="left"/>
      <w:pPr>
        <w:tabs>
          <w:tab w:val="num" w:pos="6120"/>
        </w:tabs>
        <w:ind w:left="6120" w:hanging="360"/>
      </w:pPr>
      <w:rPr>
        <w:rFonts w:hint="default" w:ascii="Courier New" w:hAnsi="Courier New" w:cs="Courier New"/>
      </w:rPr>
    </w:lvl>
    <w:lvl w:ilvl="8" w:tplc="08090005" w:tentative="1">
      <w:start w:val="1"/>
      <w:numFmt w:val="bullet"/>
      <w:lvlText w:val=""/>
      <w:lvlJc w:val="left"/>
      <w:pPr>
        <w:tabs>
          <w:tab w:val="num" w:pos="6840"/>
        </w:tabs>
        <w:ind w:left="6840" w:hanging="360"/>
      </w:pPr>
      <w:rPr>
        <w:rFonts w:hint="default" w:ascii="Wingdings" w:hAnsi="Wingdings"/>
      </w:rPr>
    </w:lvl>
  </w:abstractNum>
  <w:abstractNum w:abstractNumId="13" w15:restartNumberingAfterBreak="0">
    <w:nsid w:val="7DA869CA"/>
    <w:multiLevelType w:val="hybridMultilevel"/>
    <w:tmpl w:val="967C91E6"/>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num w:numId="1" w16cid:durableId="451873322">
    <w:abstractNumId w:val="11"/>
  </w:num>
  <w:num w:numId="2" w16cid:durableId="1497450954">
    <w:abstractNumId w:val="7"/>
  </w:num>
  <w:num w:numId="3" w16cid:durableId="438991650">
    <w:abstractNumId w:val="3"/>
  </w:num>
  <w:num w:numId="4" w16cid:durableId="1505048632">
    <w:abstractNumId w:val="1"/>
  </w:num>
  <w:num w:numId="5" w16cid:durableId="939529452">
    <w:abstractNumId w:val="4"/>
  </w:num>
  <w:num w:numId="6" w16cid:durableId="1204445598">
    <w:abstractNumId w:val="8"/>
  </w:num>
  <w:num w:numId="7" w16cid:durableId="1009789671">
    <w:abstractNumId w:val="12"/>
  </w:num>
  <w:num w:numId="8" w16cid:durableId="1508667089">
    <w:abstractNumId w:val="9"/>
  </w:num>
  <w:num w:numId="9" w16cid:durableId="2118670271">
    <w:abstractNumId w:val="0"/>
  </w:num>
  <w:num w:numId="10" w16cid:durableId="1632397145">
    <w:abstractNumId w:val="2"/>
  </w:num>
  <w:num w:numId="11" w16cid:durableId="452792012">
    <w:abstractNumId w:val="5"/>
  </w:num>
  <w:num w:numId="12" w16cid:durableId="589239772">
    <w:abstractNumId w:val="6"/>
  </w:num>
  <w:num w:numId="13" w16cid:durableId="1885827539">
    <w:abstractNumId w:val="13"/>
  </w:num>
  <w:num w:numId="14" w16cid:durableId="1892812381">
    <w:abstractNumId w:val="3"/>
  </w:num>
  <w:num w:numId="15" w16cid:durableId="955065744">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28"/>
    <w:rsid w:val="00010E9C"/>
    <w:rsid w:val="0001215E"/>
    <w:rsid w:val="00031082"/>
    <w:rsid w:val="00034B60"/>
    <w:rsid w:val="00050BC3"/>
    <w:rsid w:val="00083118"/>
    <w:rsid w:val="0008558B"/>
    <w:rsid w:val="00096323"/>
    <w:rsid w:val="000A7F4C"/>
    <w:rsid w:val="000C19AD"/>
    <w:rsid w:val="000C1C44"/>
    <w:rsid w:val="000D22B8"/>
    <w:rsid w:val="000E31B5"/>
    <w:rsid w:val="000E5AC7"/>
    <w:rsid w:val="000E5D40"/>
    <w:rsid w:val="000E7555"/>
    <w:rsid w:val="000F783E"/>
    <w:rsid w:val="00126842"/>
    <w:rsid w:val="00166F89"/>
    <w:rsid w:val="0017658C"/>
    <w:rsid w:val="001842B0"/>
    <w:rsid w:val="001B5B5F"/>
    <w:rsid w:val="001C0379"/>
    <w:rsid w:val="001C29F7"/>
    <w:rsid w:val="001D2791"/>
    <w:rsid w:val="001E2B4F"/>
    <w:rsid w:val="001F55E2"/>
    <w:rsid w:val="00200D89"/>
    <w:rsid w:val="0021458D"/>
    <w:rsid w:val="00217202"/>
    <w:rsid w:val="00223CF7"/>
    <w:rsid w:val="0023056B"/>
    <w:rsid w:val="002412D4"/>
    <w:rsid w:val="00276F23"/>
    <w:rsid w:val="00283411"/>
    <w:rsid w:val="00296CAF"/>
    <w:rsid w:val="002A036F"/>
    <w:rsid w:val="002A6373"/>
    <w:rsid w:val="002F338D"/>
    <w:rsid w:val="00310F8E"/>
    <w:rsid w:val="00313292"/>
    <w:rsid w:val="003148CE"/>
    <w:rsid w:val="00316CE4"/>
    <w:rsid w:val="00372795"/>
    <w:rsid w:val="003769CD"/>
    <w:rsid w:val="0037757B"/>
    <w:rsid w:val="003A5469"/>
    <w:rsid w:val="003C2874"/>
    <w:rsid w:val="00405B88"/>
    <w:rsid w:val="00422DD7"/>
    <w:rsid w:val="00461FCC"/>
    <w:rsid w:val="00470B61"/>
    <w:rsid w:val="004766E7"/>
    <w:rsid w:val="00487945"/>
    <w:rsid w:val="004D711C"/>
    <w:rsid w:val="004E48C6"/>
    <w:rsid w:val="004E77FC"/>
    <w:rsid w:val="004F5B3F"/>
    <w:rsid w:val="00500964"/>
    <w:rsid w:val="0051294E"/>
    <w:rsid w:val="0055372B"/>
    <w:rsid w:val="005713B1"/>
    <w:rsid w:val="005A23FE"/>
    <w:rsid w:val="005A5850"/>
    <w:rsid w:val="005C7532"/>
    <w:rsid w:val="0062563D"/>
    <w:rsid w:val="00627D44"/>
    <w:rsid w:val="00635A19"/>
    <w:rsid w:val="006715D0"/>
    <w:rsid w:val="00685556"/>
    <w:rsid w:val="00686837"/>
    <w:rsid w:val="006C6977"/>
    <w:rsid w:val="006E34B6"/>
    <w:rsid w:val="006F0B9C"/>
    <w:rsid w:val="006F660F"/>
    <w:rsid w:val="007012DA"/>
    <w:rsid w:val="00710FAC"/>
    <w:rsid w:val="00712EDE"/>
    <w:rsid w:val="00741D7E"/>
    <w:rsid w:val="0075400E"/>
    <w:rsid w:val="00754DAC"/>
    <w:rsid w:val="00764938"/>
    <w:rsid w:val="00777CB1"/>
    <w:rsid w:val="00791388"/>
    <w:rsid w:val="00797287"/>
    <w:rsid w:val="007A5185"/>
    <w:rsid w:val="007B0CB1"/>
    <w:rsid w:val="007E2457"/>
    <w:rsid w:val="007F3CDD"/>
    <w:rsid w:val="0080245B"/>
    <w:rsid w:val="00817355"/>
    <w:rsid w:val="008250D0"/>
    <w:rsid w:val="0083562F"/>
    <w:rsid w:val="008376DA"/>
    <w:rsid w:val="00846C32"/>
    <w:rsid w:val="00862F29"/>
    <w:rsid w:val="00876462"/>
    <w:rsid w:val="00892143"/>
    <w:rsid w:val="008B20EB"/>
    <w:rsid w:val="008E046C"/>
    <w:rsid w:val="008F39F6"/>
    <w:rsid w:val="00913D43"/>
    <w:rsid w:val="00923FC3"/>
    <w:rsid w:val="009320BA"/>
    <w:rsid w:val="009458BD"/>
    <w:rsid w:val="009767F8"/>
    <w:rsid w:val="0097786A"/>
    <w:rsid w:val="009A545D"/>
    <w:rsid w:val="009B21EA"/>
    <w:rsid w:val="009E3273"/>
    <w:rsid w:val="00A10F59"/>
    <w:rsid w:val="00A157F0"/>
    <w:rsid w:val="00A22C54"/>
    <w:rsid w:val="00A40ACC"/>
    <w:rsid w:val="00A47BCD"/>
    <w:rsid w:val="00A724CA"/>
    <w:rsid w:val="00AA3D83"/>
    <w:rsid w:val="00AA4CA4"/>
    <w:rsid w:val="00AA7138"/>
    <w:rsid w:val="00AB0D55"/>
    <w:rsid w:val="00AC182A"/>
    <w:rsid w:val="00AD6C1E"/>
    <w:rsid w:val="00AD7828"/>
    <w:rsid w:val="00AE7769"/>
    <w:rsid w:val="00B03B06"/>
    <w:rsid w:val="00B109C8"/>
    <w:rsid w:val="00B15F89"/>
    <w:rsid w:val="00B408DE"/>
    <w:rsid w:val="00B441D1"/>
    <w:rsid w:val="00B45799"/>
    <w:rsid w:val="00B57931"/>
    <w:rsid w:val="00B63DB9"/>
    <w:rsid w:val="00B93AE5"/>
    <w:rsid w:val="00BA6801"/>
    <w:rsid w:val="00BB6B7C"/>
    <w:rsid w:val="00C022B6"/>
    <w:rsid w:val="00C0785A"/>
    <w:rsid w:val="00C21F7A"/>
    <w:rsid w:val="00C22920"/>
    <w:rsid w:val="00C458B9"/>
    <w:rsid w:val="00C66805"/>
    <w:rsid w:val="00C7448E"/>
    <w:rsid w:val="00C84642"/>
    <w:rsid w:val="00CB5CCF"/>
    <w:rsid w:val="00CB7617"/>
    <w:rsid w:val="00CC394D"/>
    <w:rsid w:val="00CD119A"/>
    <w:rsid w:val="00CE512A"/>
    <w:rsid w:val="00D20ECB"/>
    <w:rsid w:val="00D5193B"/>
    <w:rsid w:val="00DA5639"/>
    <w:rsid w:val="00DB0809"/>
    <w:rsid w:val="00DD39A4"/>
    <w:rsid w:val="00DF60A2"/>
    <w:rsid w:val="00E16B6F"/>
    <w:rsid w:val="00E6203D"/>
    <w:rsid w:val="00E761E6"/>
    <w:rsid w:val="00E9269F"/>
    <w:rsid w:val="00E96F67"/>
    <w:rsid w:val="00EA6798"/>
    <w:rsid w:val="00EC35B3"/>
    <w:rsid w:val="00EF32E6"/>
    <w:rsid w:val="00F07723"/>
    <w:rsid w:val="00F162F6"/>
    <w:rsid w:val="00F23D11"/>
    <w:rsid w:val="00F40064"/>
    <w:rsid w:val="00F47C39"/>
    <w:rsid w:val="00F84D96"/>
    <w:rsid w:val="00FB5716"/>
    <w:rsid w:val="00FB72DF"/>
    <w:rsid w:val="00FD2DCE"/>
    <w:rsid w:val="00FE0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6422"/>
  <w15:chartTrackingRefBased/>
  <w15:docId w15:val="{95C1581E-283B-44D8-8CFF-ACF88DF870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35B3"/>
    <w:pPr>
      <w:spacing w:after="0" w:line="240" w:lineRule="auto"/>
    </w:pPr>
    <w:rPr>
      <w:rFonts w:ascii="Arial" w:hAnsi="Arial" w:eastAsia="Times New Roman" w:cs="Times New Roman"/>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C35B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C35B3"/>
    <w:pPr>
      <w:ind w:left="720"/>
      <w:contextualSpacing/>
    </w:pPr>
  </w:style>
  <w:style w:type="paragraph" w:styleId="Default" w:customStyle="1">
    <w:name w:val="Default"/>
    <w:uiPriority w:val="99"/>
    <w:rsid w:val="00EC35B3"/>
    <w:pPr>
      <w:autoSpaceDE w:val="0"/>
      <w:autoSpaceDN w:val="0"/>
      <w:adjustRightInd w:val="0"/>
      <w:spacing w:after="0" w:line="240" w:lineRule="auto"/>
    </w:pPr>
    <w:rPr>
      <w:rFonts w:ascii="Arial" w:hAnsi="Arial" w:eastAsia="Times New Roman" w:cs="Arial"/>
      <w:color w:val="000000"/>
      <w:sz w:val="24"/>
      <w:szCs w:val="24"/>
      <w:lang w:eastAsia="en-GB"/>
    </w:rPr>
  </w:style>
  <w:style w:type="paragraph" w:styleId="BalloonText">
    <w:name w:val="Balloon Text"/>
    <w:basedOn w:val="Normal"/>
    <w:link w:val="BalloonTextChar"/>
    <w:uiPriority w:val="99"/>
    <w:semiHidden/>
    <w:unhideWhenUsed/>
    <w:rsid w:val="00B408D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08DE"/>
    <w:rPr>
      <w:rFonts w:ascii="Segoe UI" w:hAnsi="Segoe UI" w:eastAsia="Times New Roman"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222">
      <w:bodyDiv w:val="1"/>
      <w:marLeft w:val="0"/>
      <w:marRight w:val="0"/>
      <w:marTop w:val="0"/>
      <w:marBottom w:val="0"/>
      <w:divBdr>
        <w:top w:val="none" w:sz="0" w:space="0" w:color="auto"/>
        <w:left w:val="none" w:sz="0" w:space="0" w:color="auto"/>
        <w:bottom w:val="none" w:sz="0" w:space="0" w:color="auto"/>
        <w:right w:val="none" w:sz="0" w:space="0" w:color="auto"/>
      </w:divBdr>
    </w:div>
    <w:div w:id="225839966">
      <w:bodyDiv w:val="1"/>
      <w:marLeft w:val="0"/>
      <w:marRight w:val="0"/>
      <w:marTop w:val="0"/>
      <w:marBottom w:val="0"/>
      <w:divBdr>
        <w:top w:val="none" w:sz="0" w:space="0" w:color="auto"/>
        <w:left w:val="none" w:sz="0" w:space="0" w:color="auto"/>
        <w:bottom w:val="none" w:sz="0" w:space="0" w:color="auto"/>
        <w:right w:val="none" w:sz="0" w:space="0" w:color="auto"/>
      </w:divBdr>
    </w:div>
    <w:div w:id="246623161">
      <w:bodyDiv w:val="1"/>
      <w:marLeft w:val="0"/>
      <w:marRight w:val="0"/>
      <w:marTop w:val="0"/>
      <w:marBottom w:val="0"/>
      <w:divBdr>
        <w:top w:val="none" w:sz="0" w:space="0" w:color="auto"/>
        <w:left w:val="none" w:sz="0" w:space="0" w:color="auto"/>
        <w:bottom w:val="none" w:sz="0" w:space="0" w:color="auto"/>
        <w:right w:val="none" w:sz="0" w:space="0" w:color="auto"/>
      </w:divBdr>
    </w:div>
    <w:div w:id="399791207">
      <w:bodyDiv w:val="1"/>
      <w:marLeft w:val="0"/>
      <w:marRight w:val="0"/>
      <w:marTop w:val="0"/>
      <w:marBottom w:val="0"/>
      <w:divBdr>
        <w:top w:val="none" w:sz="0" w:space="0" w:color="auto"/>
        <w:left w:val="none" w:sz="0" w:space="0" w:color="auto"/>
        <w:bottom w:val="none" w:sz="0" w:space="0" w:color="auto"/>
        <w:right w:val="none" w:sz="0" w:space="0" w:color="auto"/>
      </w:divBdr>
    </w:div>
    <w:div w:id="400910875">
      <w:bodyDiv w:val="1"/>
      <w:marLeft w:val="0"/>
      <w:marRight w:val="0"/>
      <w:marTop w:val="0"/>
      <w:marBottom w:val="0"/>
      <w:divBdr>
        <w:top w:val="none" w:sz="0" w:space="0" w:color="auto"/>
        <w:left w:val="none" w:sz="0" w:space="0" w:color="auto"/>
        <w:bottom w:val="none" w:sz="0" w:space="0" w:color="auto"/>
        <w:right w:val="none" w:sz="0" w:space="0" w:color="auto"/>
      </w:divBdr>
    </w:div>
    <w:div w:id="503591867">
      <w:bodyDiv w:val="1"/>
      <w:marLeft w:val="0"/>
      <w:marRight w:val="0"/>
      <w:marTop w:val="0"/>
      <w:marBottom w:val="0"/>
      <w:divBdr>
        <w:top w:val="none" w:sz="0" w:space="0" w:color="auto"/>
        <w:left w:val="none" w:sz="0" w:space="0" w:color="auto"/>
        <w:bottom w:val="none" w:sz="0" w:space="0" w:color="auto"/>
        <w:right w:val="none" w:sz="0" w:space="0" w:color="auto"/>
      </w:divBdr>
    </w:div>
    <w:div w:id="563562619">
      <w:bodyDiv w:val="1"/>
      <w:marLeft w:val="0"/>
      <w:marRight w:val="0"/>
      <w:marTop w:val="0"/>
      <w:marBottom w:val="0"/>
      <w:divBdr>
        <w:top w:val="none" w:sz="0" w:space="0" w:color="auto"/>
        <w:left w:val="none" w:sz="0" w:space="0" w:color="auto"/>
        <w:bottom w:val="none" w:sz="0" w:space="0" w:color="auto"/>
        <w:right w:val="none" w:sz="0" w:space="0" w:color="auto"/>
      </w:divBdr>
    </w:div>
    <w:div w:id="577711369">
      <w:bodyDiv w:val="1"/>
      <w:marLeft w:val="0"/>
      <w:marRight w:val="0"/>
      <w:marTop w:val="0"/>
      <w:marBottom w:val="0"/>
      <w:divBdr>
        <w:top w:val="none" w:sz="0" w:space="0" w:color="auto"/>
        <w:left w:val="none" w:sz="0" w:space="0" w:color="auto"/>
        <w:bottom w:val="none" w:sz="0" w:space="0" w:color="auto"/>
        <w:right w:val="none" w:sz="0" w:space="0" w:color="auto"/>
      </w:divBdr>
    </w:div>
    <w:div w:id="659652338">
      <w:bodyDiv w:val="1"/>
      <w:marLeft w:val="0"/>
      <w:marRight w:val="0"/>
      <w:marTop w:val="0"/>
      <w:marBottom w:val="0"/>
      <w:divBdr>
        <w:top w:val="none" w:sz="0" w:space="0" w:color="auto"/>
        <w:left w:val="none" w:sz="0" w:space="0" w:color="auto"/>
        <w:bottom w:val="none" w:sz="0" w:space="0" w:color="auto"/>
        <w:right w:val="none" w:sz="0" w:space="0" w:color="auto"/>
      </w:divBdr>
    </w:div>
    <w:div w:id="705058113">
      <w:bodyDiv w:val="1"/>
      <w:marLeft w:val="0"/>
      <w:marRight w:val="0"/>
      <w:marTop w:val="0"/>
      <w:marBottom w:val="0"/>
      <w:divBdr>
        <w:top w:val="none" w:sz="0" w:space="0" w:color="auto"/>
        <w:left w:val="none" w:sz="0" w:space="0" w:color="auto"/>
        <w:bottom w:val="none" w:sz="0" w:space="0" w:color="auto"/>
        <w:right w:val="none" w:sz="0" w:space="0" w:color="auto"/>
      </w:divBdr>
    </w:div>
    <w:div w:id="710568325">
      <w:bodyDiv w:val="1"/>
      <w:marLeft w:val="0"/>
      <w:marRight w:val="0"/>
      <w:marTop w:val="0"/>
      <w:marBottom w:val="0"/>
      <w:divBdr>
        <w:top w:val="none" w:sz="0" w:space="0" w:color="auto"/>
        <w:left w:val="none" w:sz="0" w:space="0" w:color="auto"/>
        <w:bottom w:val="none" w:sz="0" w:space="0" w:color="auto"/>
        <w:right w:val="none" w:sz="0" w:space="0" w:color="auto"/>
      </w:divBdr>
    </w:div>
    <w:div w:id="764691630">
      <w:bodyDiv w:val="1"/>
      <w:marLeft w:val="0"/>
      <w:marRight w:val="0"/>
      <w:marTop w:val="0"/>
      <w:marBottom w:val="0"/>
      <w:divBdr>
        <w:top w:val="none" w:sz="0" w:space="0" w:color="auto"/>
        <w:left w:val="none" w:sz="0" w:space="0" w:color="auto"/>
        <w:bottom w:val="none" w:sz="0" w:space="0" w:color="auto"/>
        <w:right w:val="none" w:sz="0" w:space="0" w:color="auto"/>
      </w:divBdr>
    </w:div>
    <w:div w:id="944580713">
      <w:bodyDiv w:val="1"/>
      <w:marLeft w:val="0"/>
      <w:marRight w:val="0"/>
      <w:marTop w:val="0"/>
      <w:marBottom w:val="0"/>
      <w:divBdr>
        <w:top w:val="none" w:sz="0" w:space="0" w:color="auto"/>
        <w:left w:val="none" w:sz="0" w:space="0" w:color="auto"/>
        <w:bottom w:val="none" w:sz="0" w:space="0" w:color="auto"/>
        <w:right w:val="none" w:sz="0" w:space="0" w:color="auto"/>
      </w:divBdr>
    </w:div>
    <w:div w:id="962922123">
      <w:bodyDiv w:val="1"/>
      <w:marLeft w:val="0"/>
      <w:marRight w:val="0"/>
      <w:marTop w:val="0"/>
      <w:marBottom w:val="0"/>
      <w:divBdr>
        <w:top w:val="none" w:sz="0" w:space="0" w:color="auto"/>
        <w:left w:val="none" w:sz="0" w:space="0" w:color="auto"/>
        <w:bottom w:val="none" w:sz="0" w:space="0" w:color="auto"/>
        <w:right w:val="none" w:sz="0" w:space="0" w:color="auto"/>
      </w:divBdr>
    </w:div>
    <w:div w:id="988435400">
      <w:bodyDiv w:val="1"/>
      <w:marLeft w:val="0"/>
      <w:marRight w:val="0"/>
      <w:marTop w:val="0"/>
      <w:marBottom w:val="0"/>
      <w:divBdr>
        <w:top w:val="none" w:sz="0" w:space="0" w:color="auto"/>
        <w:left w:val="none" w:sz="0" w:space="0" w:color="auto"/>
        <w:bottom w:val="none" w:sz="0" w:space="0" w:color="auto"/>
        <w:right w:val="none" w:sz="0" w:space="0" w:color="auto"/>
      </w:divBdr>
    </w:div>
    <w:div w:id="1109277819">
      <w:bodyDiv w:val="1"/>
      <w:marLeft w:val="0"/>
      <w:marRight w:val="0"/>
      <w:marTop w:val="0"/>
      <w:marBottom w:val="0"/>
      <w:divBdr>
        <w:top w:val="none" w:sz="0" w:space="0" w:color="auto"/>
        <w:left w:val="none" w:sz="0" w:space="0" w:color="auto"/>
        <w:bottom w:val="none" w:sz="0" w:space="0" w:color="auto"/>
        <w:right w:val="none" w:sz="0" w:space="0" w:color="auto"/>
      </w:divBdr>
    </w:div>
    <w:div w:id="1122650692">
      <w:bodyDiv w:val="1"/>
      <w:marLeft w:val="0"/>
      <w:marRight w:val="0"/>
      <w:marTop w:val="0"/>
      <w:marBottom w:val="0"/>
      <w:divBdr>
        <w:top w:val="none" w:sz="0" w:space="0" w:color="auto"/>
        <w:left w:val="none" w:sz="0" w:space="0" w:color="auto"/>
        <w:bottom w:val="none" w:sz="0" w:space="0" w:color="auto"/>
        <w:right w:val="none" w:sz="0" w:space="0" w:color="auto"/>
      </w:divBdr>
    </w:div>
    <w:div w:id="1214393716">
      <w:bodyDiv w:val="1"/>
      <w:marLeft w:val="0"/>
      <w:marRight w:val="0"/>
      <w:marTop w:val="0"/>
      <w:marBottom w:val="0"/>
      <w:divBdr>
        <w:top w:val="none" w:sz="0" w:space="0" w:color="auto"/>
        <w:left w:val="none" w:sz="0" w:space="0" w:color="auto"/>
        <w:bottom w:val="none" w:sz="0" w:space="0" w:color="auto"/>
        <w:right w:val="none" w:sz="0" w:space="0" w:color="auto"/>
      </w:divBdr>
    </w:div>
    <w:div w:id="1290012593">
      <w:bodyDiv w:val="1"/>
      <w:marLeft w:val="0"/>
      <w:marRight w:val="0"/>
      <w:marTop w:val="0"/>
      <w:marBottom w:val="0"/>
      <w:divBdr>
        <w:top w:val="none" w:sz="0" w:space="0" w:color="auto"/>
        <w:left w:val="none" w:sz="0" w:space="0" w:color="auto"/>
        <w:bottom w:val="none" w:sz="0" w:space="0" w:color="auto"/>
        <w:right w:val="none" w:sz="0" w:space="0" w:color="auto"/>
      </w:divBdr>
    </w:div>
    <w:div w:id="1948464106">
      <w:bodyDiv w:val="1"/>
      <w:marLeft w:val="0"/>
      <w:marRight w:val="0"/>
      <w:marTop w:val="0"/>
      <w:marBottom w:val="0"/>
      <w:divBdr>
        <w:top w:val="none" w:sz="0" w:space="0" w:color="auto"/>
        <w:left w:val="none" w:sz="0" w:space="0" w:color="auto"/>
        <w:bottom w:val="none" w:sz="0" w:space="0" w:color="auto"/>
        <w:right w:val="none" w:sz="0" w:space="0" w:color="auto"/>
      </w:divBdr>
    </w:div>
    <w:div w:id="2128312000">
      <w:bodyDiv w:val="1"/>
      <w:marLeft w:val="0"/>
      <w:marRight w:val="0"/>
      <w:marTop w:val="0"/>
      <w:marBottom w:val="0"/>
      <w:divBdr>
        <w:top w:val="none" w:sz="0" w:space="0" w:color="auto"/>
        <w:left w:val="none" w:sz="0" w:space="0" w:color="auto"/>
        <w:bottom w:val="none" w:sz="0" w:space="0" w:color="auto"/>
        <w:right w:val="none" w:sz="0" w:space="0" w:color="auto"/>
      </w:divBdr>
    </w:div>
    <w:div w:id="214153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A4EB741161F479BE7C781464AABE0" ma:contentTypeVersion="9" ma:contentTypeDescription="Create a new document." ma:contentTypeScope="" ma:versionID="cc93e393f87a534d706d719b3c1b0700">
  <xsd:schema xmlns:xsd="http://www.w3.org/2001/XMLSchema" xmlns:xs="http://www.w3.org/2001/XMLSchema" xmlns:p="http://schemas.microsoft.com/office/2006/metadata/properties" xmlns:ns3="003e2831-8d66-44c0-827c-2b4702f5ad74" xmlns:ns4="b89bc3e1-4965-4c21-bd8d-eabc2b144eed" targetNamespace="http://schemas.microsoft.com/office/2006/metadata/properties" ma:root="true" ma:fieldsID="85eca971211bcee7c2e6558e41fd8678" ns3:_="" ns4:_="">
    <xsd:import namespace="003e2831-8d66-44c0-827c-2b4702f5ad74"/>
    <xsd:import namespace="b89bc3e1-4965-4c21-bd8d-eabc2b144e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e2831-8d66-44c0-827c-2b4702f5a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9bc3e1-4965-4c21-bd8d-eabc2b144e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03e2831-8d66-44c0-827c-2b4702f5ad74" xsi:nil="true"/>
  </documentManagement>
</p:properties>
</file>

<file path=customXml/itemProps1.xml><?xml version="1.0" encoding="utf-8"?>
<ds:datastoreItem xmlns:ds="http://schemas.openxmlformats.org/officeDocument/2006/customXml" ds:itemID="{BC178029-15FC-4854-8A9D-501F360A4BEA}">
  <ds:schemaRefs>
    <ds:schemaRef ds:uri="http://schemas.microsoft.com/sharepoint/v3/contenttype/forms"/>
  </ds:schemaRefs>
</ds:datastoreItem>
</file>

<file path=customXml/itemProps2.xml><?xml version="1.0" encoding="utf-8"?>
<ds:datastoreItem xmlns:ds="http://schemas.openxmlformats.org/officeDocument/2006/customXml" ds:itemID="{86DEB02D-FD7B-4555-95A1-ED784E403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e2831-8d66-44c0-827c-2b4702f5ad74"/>
    <ds:schemaRef ds:uri="b89bc3e1-4965-4c21-bd8d-eabc2b144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1725FF-625C-4110-A6C9-B76FBC5872C1}">
  <ds:schemaRefs>
    <ds:schemaRef ds:uri="http://schemas.microsoft.com/office/2006/metadata/properties"/>
    <ds:schemaRef ds:uri="http://schemas.microsoft.com/office/infopath/2007/PartnerControls"/>
    <ds:schemaRef ds:uri="003e2831-8d66-44c0-827c-2b4702f5ad74"/>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2459</Words>
  <Characters>14017</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Liverpool Mutual Homes</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Robinson</dc:creator>
  <cp:keywords/>
  <dc:description/>
  <cp:lastModifiedBy>Lisa OConnell</cp:lastModifiedBy>
  <cp:revision>33</cp:revision>
  <cp:lastPrinted>2021-05-17T18:54:00Z</cp:lastPrinted>
  <dcterms:created xsi:type="dcterms:W3CDTF">2023-05-24T18:35:00Z</dcterms:created>
  <dcterms:modified xsi:type="dcterms:W3CDTF">2023-05-25T22:48:00Z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0x010100B82A4EB741161F479BE7C781464AABE0</vt:lpwstr>
  </property>
</Properties>
</file>